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20" w:rsidRPr="003B771A" w:rsidRDefault="00F97A20" w:rsidP="00F97A20">
      <w:pPr>
        <w:jc w:val="center"/>
        <w:rPr>
          <w:b/>
        </w:rPr>
      </w:pPr>
      <w:r w:rsidRPr="003B771A">
        <w:rPr>
          <w:b/>
        </w:rPr>
        <w:t>Health and Safety</w:t>
      </w:r>
    </w:p>
    <w:p w:rsidR="00F97A20" w:rsidRPr="003B771A" w:rsidRDefault="00F97A20" w:rsidP="00A06A54">
      <w:pPr>
        <w:spacing w:after="0"/>
        <w:jc w:val="center"/>
        <w:rPr>
          <w:b/>
          <w:sz w:val="32"/>
          <w:szCs w:val="32"/>
        </w:rPr>
      </w:pPr>
      <w:r w:rsidRPr="003B771A">
        <w:rPr>
          <w:b/>
          <w:sz w:val="32"/>
          <w:szCs w:val="32"/>
        </w:rPr>
        <w:t>Firebird jewellery studio</w:t>
      </w:r>
    </w:p>
    <w:p w:rsidR="005B4F12" w:rsidRPr="003B771A" w:rsidRDefault="005B4F12" w:rsidP="00A06A54">
      <w:pPr>
        <w:spacing w:after="0" w:line="240" w:lineRule="auto"/>
        <w:jc w:val="center"/>
      </w:pPr>
      <w:r w:rsidRPr="003B771A">
        <w:t xml:space="preserve">50 </w:t>
      </w:r>
      <w:r w:rsidR="008D69FA" w:rsidRPr="003B771A">
        <w:t>Athelstan</w:t>
      </w:r>
      <w:r w:rsidRPr="003B771A">
        <w:t xml:space="preserve"> Road, Margate, Kent</w:t>
      </w:r>
    </w:p>
    <w:p w:rsidR="005B4F12" w:rsidRPr="003B771A" w:rsidRDefault="005B4F12" w:rsidP="00A06A54">
      <w:pPr>
        <w:spacing w:after="0" w:line="240" w:lineRule="auto"/>
        <w:jc w:val="center"/>
      </w:pPr>
      <w:r w:rsidRPr="003B771A">
        <w:t>CT9 2HS</w:t>
      </w:r>
    </w:p>
    <w:p w:rsidR="00A06A54" w:rsidRPr="003B771A" w:rsidRDefault="00A06A54" w:rsidP="005B4F12">
      <w:pPr>
        <w:spacing w:after="0" w:line="240" w:lineRule="auto"/>
        <w:jc w:val="center"/>
      </w:pPr>
    </w:p>
    <w:p w:rsidR="005B4F12" w:rsidRPr="003B771A" w:rsidRDefault="00A06A54" w:rsidP="005B4F12">
      <w:pPr>
        <w:spacing w:after="0" w:line="240" w:lineRule="auto"/>
        <w:jc w:val="center"/>
      </w:pPr>
      <w:r w:rsidRPr="003B771A">
        <w:rPr>
          <w:b/>
          <w:sz w:val="32"/>
          <w:szCs w:val="32"/>
        </w:rPr>
        <w:t>Code of Practice</w:t>
      </w:r>
    </w:p>
    <w:p w:rsidR="005B4F12" w:rsidRPr="005B4F12" w:rsidRDefault="005B4F12" w:rsidP="005B4F12">
      <w:pPr>
        <w:autoSpaceDE w:val="0"/>
        <w:autoSpaceDN w:val="0"/>
        <w:adjustRightInd w:val="0"/>
        <w:spacing w:after="0" w:line="240" w:lineRule="auto"/>
        <w:rPr>
          <w:rFonts w:cs="Arial"/>
          <w:color w:val="000000"/>
          <w:sz w:val="24"/>
          <w:szCs w:val="24"/>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4"/>
          <w:szCs w:val="24"/>
        </w:rPr>
        <w:t xml:space="preserve"> </w:t>
      </w:r>
      <w:r w:rsidRPr="005B4F12">
        <w:rPr>
          <w:rFonts w:cs="Arial"/>
          <w:color w:val="000000"/>
          <w:sz w:val="23"/>
          <w:szCs w:val="23"/>
        </w:rPr>
        <w:t xml:space="preserve">Emergency telephone number is </w:t>
      </w:r>
      <w:r w:rsidRPr="003B771A">
        <w:rPr>
          <w:rFonts w:cs="Arial"/>
          <w:b/>
          <w:bCs/>
          <w:color w:val="000000"/>
          <w:sz w:val="23"/>
          <w:szCs w:val="23"/>
        </w:rPr>
        <w:t>999</w:t>
      </w: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Fire extinguishers located next to emergency exit door </w:t>
      </w: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First aid kit and eye wash kit in storage shelves next to welding area </w:t>
      </w: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Safety glasses and other PPE in storage shelves </w:t>
      </w:r>
    </w:p>
    <w:p w:rsidR="005B4F12" w:rsidRPr="005B4F12" w:rsidRDefault="005B4F12" w:rsidP="005B4F12">
      <w:pPr>
        <w:autoSpaceDE w:val="0"/>
        <w:autoSpaceDN w:val="0"/>
        <w:adjustRightInd w:val="0"/>
        <w:spacing w:after="0" w:line="240" w:lineRule="auto"/>
        <w:rPr>
          <w:rFonts w:cs="Arial"/>
          <w:color w:val="000000"/>
          <w:sz w:val="23"/>
          <w:szCs w:val="23"/>
        </w:rPr>
      </w:pPr>
      <w:r w:rsidRPr="003B771A">
        <w:rPr>
          <w:rFonts w:cs="Arial"/>
          <w:color w:val="000000"/>
          <w:sz w:val="23"/>
          <w:szCs w:val="23"/>
        </w:rPr>
        <w:t>Emergency exit on the left to the workshop</w:t>
      </w:r>
      <w:r w:rsidRPr="005B4F12">
        <w:rPr>
          <w:rFonts w:cs="Arial"/>
          <w:color w:val="000000"/>
          <w:sz w:val="23"/>
          <w:szCs w:val="23"/>
        </w:rPr>
        <w:t xml:space="preserve"> door </w:t>
      </w:r>
    </w:p>
    <w:p w:rsidR="005B4F12" w:rsidRPr="005B4F12" w:rsidRDefault="005B4F12" w:rsidP="005B4F12">
      <w:pPr>
        <w:autoSpaceDE w:val="0"/>
        <w:autoSpaceDN w:val="0"/>
        <w:adjustRightInd w:val="0"/>
        <w:spacing w:after="0" w:line="240" w:lineRule="auto"/>
        <w:rPr>
          <w:rFonts w:cs="Arial"/>
          <w:color w:val="000000"/>
          <w:sz w:val="23"/>
          <w:szCs w:val="23"/>
        </w:rPr>
      </w:pPr>
    </w:p>
    <w:p w:rsidR="005B4F12" w:rsidRPr="003B771A" w:rsidRDefault="005B4F12" w:rsidP="005B4F12">
      <w:pPr>
        <w:autoSpaceDE w:val="0"/>
        <w:autoSpaceDN w:val="0"/>
        <w:adjustRightInd w:val="0"/>
        <w:spacing w:after="0" w:line="240" w:lineRule="auto"/>
        <w:rPr>
          <w:rFonts w:cs="Arial"/>
          <w:color w:val="000000"/>
          <w:sz w:val="23"/>
          <w:szCs w:val="23"/>
        </w:rPr>
      </w:pPr>
      <w:r w:rsidRPr="003B771A">
        <w:rPr>
          <w:rFonts w:cs="Arial"/>
          <w:color w:val="000000"/>
          <w:sz w:val="23"/>
          <w:szCs w:val="23"/>
        </w:rPr>
        <w:t>1) Only trained people and</w:t>
      </w:r>
      <w:r w:rsidRPr="005B4F12">
        <w:rPr>
          <w:rFonts w:cs="Arial"/>
          <w:color w:val="000000"/>
          <w:sz w:val="23"/>
          <w:szCs w:val="23"/>
        </w:rPr>
        <w:t xml:space="preserve"> </w:t>
      </w:r>
      <w:r w:rsidRPr="003B771A">
        <w:rPr>
          <w:rFonts w:cs="Arial"/>
          <w:color w:val="000000"/>
          <w:sz w:val="23"/>
          <w:szCs w:val="23"/>
        </w:rPr>
        <w:t xml:space="preserve">visitors </w:t>
      </w:r>
      <w:r w:rsidRPr="005B4F12">
        <w:rPr>
          <w:rFonts w:cs="Arial"/>
          <w:color w:val="000000"/>
          <w:sz w:val="23"/>
          <w:szCs w:val="23"/>
        </w:rPr>
        <w:t>will be allowed to operate the power and machine tools and ancillary equipment in the workshop. Training will be provided by experie</w:t>
      </w:r>
      <w:r w:rsidRPr="003B771A">
        <w:rPr>
          <w:rFonts w:cs="Arial"/>
          <w:color w:val="000000"/>
          <w:sz w:val="23"/>
          <w:szCs w:val="23"/>
        </w:rPr>
        <w:t>nced team members.</w:t>
      </w:r>
    </w:p>
    <w:p w:rsidR="00A06A54" w:rsidRPr="005B4F12" w:rsidRDefault="00A06A54" w:rsidP="005B4F12">
      <w:pPr>
        <w:autoSpaceDE w:val="0"/>
        <w:autoSpaceDN w:val="0"/>
        <w:adjustRightInd w:val="0"/>
        <w:spacing w:after="0" w:line="240" w:lineRule="auto"/>
        <w:rPr>
          <w:rFonts w:cs="Arial"/>
          <w:color w:val="000000"/>
          <w:sz w:val="23"/>
          <w:szCs w:val="23"/>
        </w:rPr>
      </w:pPr>
    </w:p>
    <w:p w:rsidR="005B4F12" w:rsidRPr="003B771A"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2) No-one may use the workshop and its equipment unaccompanied. </w:t>
      </w:r>
    </w:p>
    <w:p w:rsidR="00A06A54" w:rsidRPr="005B4F12" w:rsidRDefault="00A06A54" w:rsidP="005B4F12">
      <w:pPr>
        <w:autoSpaceDE w:val="0"/>
        <w:autoSpaceDN w:val="0"/>
        <w:adjustRightInd w:val="0"/>
        <w:spacing w:after="0" w:line="240" w:lineRule="auto"/>
        <w:rPr>
          <w:rFonts w:cs="Arial"/>
          <w:color w:val="000000"/>
          <w:sz w:val="23"/>
          <w:szCs w:val="23"/>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3) Everyday clothing should normally be covered while working in the workshop so Personal Protective Equipment (PPE) (dust coats/overalls, safety specs, safety footwear, ear-defenders and respirators) are provided and must be worn when operating machinery and carrying out tasks around the workshop as necessary. Loose clothing and jewellery should be removed, and long hair tied back as appropriate. </w:t>
      </w:r>
    </w:p>
    <w:p w:rsidR="00A06A54" w:rsidRPr="003B771A" w:rsidRDefault="00A06A54" w:rsidP="005B4F12">
      <w:pPr>
        <w:autoSpaceDE w:val="0"/>
        <w:autoSpaceDN w:val="0"/>
        <w:adjustRightInd w:val="0"/>
        <w:spacing w:after="0" w:line="240" w:lineRule="auto"/>
        <w:rPr>
          <w:rFonts w:cs="Arial"/>
          <w:color w:val="000000"/>
          <w:sz w:val="23"/>
          <w:szCs w:val="23"/>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4) Specialist equipment and PPE is provided for use with the welding equipment and other hot-working processes. These processes will be c</w:t>
      </w:r>
      <w:r w:rsidRPr="003B771A">
        <w:rPr>
          <w:rFonts w:cs="Arial"/>
          <w:color w:val="000000"/>
          <w:sz w:val="23"/>
          <w:szCs w:val="23"/>
        </w:rPr>
        <w:t>arried out in designated melting</w:t>
      </w:r>
      <w:r w:rsidRPr="005B4F12">
        <w:rPr>
          <w:rFonts w:cs="Arial"/>
          <w:color w:val="000000"/>
          <w:sz w:val="23"/>
          <w:szCs w:val="23"/>
        </w:rPr>
        <w:t xml:space="preserve"> area where extraction and relevant eye protection is provided. Users in this area must ensure the safety and protection of others in the local vicinity. </w:t>
      </w:r>
    </w:p>
    <w:p w:rsidR="00A06A54" w:rsidRPr="003B771A" w:rsidRDefault="00A06A54" w:rsidP="005B4F12">
      <w:pPr>
        <w:autoSpaceDE w:val="0"/>
        <w:autoSpaceDN w:val="0"/>
        <w:adjustRightInd w:val="0"/>
        <w:spacing w:after="0" w:line="240" w:lineRule="auto"/>
        <w:rPr>
          <w:rFonts w:cs="Arial"/>
          <w:color w:val="000000"/>
          <w:sz w:val="23"/>
          <w:szCs w:val="23"/>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5) All walkways will be kept free of blockages as far as possible depending on activities within the workshop. </w:t>
      </w:r>
    </w:p>
    <w:p w:rsidR="00A06A54" w:rsidRPr="003B771A" w:rsidRDefault="00A06A54" w:rsidP="005B4F12">
      <w:pPr>
        <w:autoSpaceDE w:val="0"/>
        <w:autoSpaceDN w:val="0"/>
        <w:adjustRightInd w:val="0"/>
        <w:spacing w:after="0" w:line="240" w:lineRule="auto"/>
        <w:rPr>
          <w:rFonts w:cs="Arial"/>
          <w:color w:val="000000"/>
          <w:sz w:val="23"/>
          <w:szCs w:val="23"/>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6) Compressed gas cylinders will always be attached to suitable rack or trolley. Transportation of gas cylinders is carried out using appropriate trolleys. </w:t>
      </w:r>
    </w:p>
    <w:p w:rsidR="00A06A54" w:rsidRPr="003B771A" w:rsidRDefault="00A06A54" w:rsidP="005B4F12">
      <w:pPr>
        <w:autoSpaceDE w:val="0"/>
        <w:autoSpaceDN w:val="0"/>
        <w:adjustRightInd w:val="0"/>
        <w:spacing w:after="0" w:line="240" w:lineRule="auto"/>
        <w:rPr>
          <w:rFonts w:cs="Arial"/>
          <w:color w:val="000000"/>
          <w:sz w:val="23"/>
          <w:szCs w:val="23"/>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7) All workshop users are responsible for good housekeeping. Workshop users should replace tools and equipment immediately after use and remove swarf, filings and other debris from machines, workbenches and the floor as soon as possible. Tools should not be left on machine-beds while the machine is running. The floor should be kept clear of obstructions, and all spillages must be cleaned up immediately. Metal waste bins are provided and should be used </w:t>
      </w:r>
    </w:p>
    <w:p w:rsidR="00A06A54" w:rsidRPr="003B771A" w:rsidRDefault="00A06A54" w:rsidP="005B4F12">
      <w:pPr>
        <w:autoSpaceDE w:val="0"/>
        <w:autoSpaceDN w:val="0"/>
        <w:adjustRightInd w:val="0"/>
        <w:spacing w:after="0" w:line="240" w:lineRule="auto"/>
        <w:rPr>
          <w:rFonts w:cs="Arial"/>
          <w:color w:val="000000"/>
          <w:sz w:val="23"/>
          <w:szCs w:val="23"/>
        </w:rPr>
      </w:pPr>
    </w:p>
    <w:p w:rsidR="005B4F12" w:rsidRPr="005B4F12" w:rsidRDefault="005B4F12" w:rsidP="005B4F12">
      <w:pPr>
        <w:autoSpaceDE w:val="0"/>
        <w:autoSpaceDN w:val="0"/>
        <w:adjustRightInd w:val="0"/>
        <w:spacing w:after="0" w:line="240" w:lineRule="auto"/>
        <w:rPr>
          <w:rFonts w:cs="Arial"/>
          <w:color w:val="000000"/>
          <w:sz w:val="23"/>
          <w:szCs w:val="23"/>
        </w:rPr>
      </w:pPr>
      <w:r w:rsidRPr="005B4F12">
        <w:rPr>
          <w:rFonts w:cs="Arial"/>
          <w:color w:val="000000"/>
          <w:sz w:val="23"/>
          <w:szCs w:val="23"/>
        </w:rPr>
        <w:t xml:space="preserve">8) Portable extractors should be used when generating excessive dust, fumes and or cuttings. </w:t>
      </w:r>
      <w:r w:rsidR="008D69FA" w:rsidRPr="003B771A">
        <w:rPr>
          <w:rFonts w:cs="Arial"/>
          <w:color w:val="000000"/>
          <w:sz w:val="23"/>
          <w:szCs w:val="23"/>
        </w:rPr>
        <w:t>Should</w:t>
      </w:r>
      <w:r w:rsidRPr="005B4F12">
        <w:rPr>
          <w:rFonts w:cs="Arial"/>
          <w:color w:val="000000"/>
          <w:sz w:val="23"/>
          <w:szCs w:val="23"/>
        </w:rPr>
        <w:t xml:space="preserve"> be fitted with the correct filters for each process. Appropriate masks should be worn when creating dust or fumes. </w:t>
      </w:r>
    </w:p>
    <w:p w:rsidR="00A06A54" w:rsidRPr="003B771A" w:rsidRDefault="00A06A54" w:rsidP="005B4F12">
      <w:pPr>
        <w:spacing w:after="0" w:line="240" w:lineRule="auto"/>
        <w:jc w:val="both"/>
        <w:rPr>
          <w:rFonts w:cs="Arial"/>
          <w:color w:val="000000"/>
          <w:sz w:val="23"/>
          <w:szCs w:val="23"/>
        </w:rPr>
      </w:pPr>
    </w:p>
    <w:p w:rsidR="005B4F12" w:rsidRPr="003B771A" w:rsidRDefault="005B4F12" w:rsidP="005B4F12">
      <w:pPr>
        <w:spacing w:after="0" w:line="240" w:lineRule="auto"/>
        <w:jc w:val="both"/>
        <w:rPr>
          <w:rFonts w:cs="Arial"/>
          <w:color w:val="000000"/>
          <w:sz w:val="23"/>
          <w:szCs w:val="23"/>
        </w:rPr>
      </w:pPr>
      <w:r w:rsidRPr="003B771A">
        <w:rPr>
          <w:rFonts w:cs="Arial"/>
          <w:color w:val="000000"/>
          <w:sz w:val="23"/>
          <w:szCs w:val="23"/>
        </w:rPr>
        <w:t>9) Separate risk assessments are available which covering normal workshop activities. A separate risk assessment should be produced when the need arises for activities not covered by the garage risk assessment, such as use of new/unfamiliar materials, chemicals, solvents etc.</w:t>
      </w: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rPr>
          <w:rFonts w:cs="Arial"/>
          <w:color w:val="000000"/>
          <w:sz w:val="23"/>
          <w:szCs w:val="23"/>
        </w:rPr>
      </w:pPr>
      <w:bookmarkStart w:id="0" w:name="_GoBack"/>
      <w:bookmarkEnd w:id="0"/>
    </w:p>
    <w:p w:rsidR="00A06A54" w:rsidRPr="003B771A" w:rsidRDefault="00A06A54" w:rsidP="005B4F12">
      <w:pPr>
        <w:spacing w:after="0" w:line="240" w:lineRule="auto"/>
        <w:jc w:val="both"/>
        <w:rPr>
          <w:rFonts w:cs="Arial"/>
          <w:color w:val="000000"/>
          <w:sz w:val="23"/>
          <w:szCs w:val="23"/>
        </w:rPr>
      </w:pPr>
    </w:p>
    <w:p w:rsidR="00A06A54" w:rsidRPr="003B771A" w:rsidRDefault="00A06A54" w:rsidP="00A06A54">
      <w:pPr>
        <w:spacing w:after="0"/>
        <w:jc w:val="center"/>
        <w:rPr>
          <w:b/>
          <w:sz w:val="32"/>
          <w:szCs w:val="32"/>
        </w:rPr>
      </w:pPr>
      <w:r w:rsidRPr="003B771A">
        <w:rPr>
          <w:b/>
          <w:sz w:val="32"/>
          <w:szCs w:val="32"/>
        </w:rPr>
        <w:lastRenderedPageBreak/>
        <w:t>Firebird jewellery studio</w:t>
      </w:r>
    </w:p>
    <w:p w:rsidR="00A06A54" w:rsidRPr="003B771A" w:rsidRDefault="00A06A54" w:rsidP="00A06A54">
      <w:pPr>
        <w:spacing w:after="0" w:line="240" w:lineRule="auto"/>
        <w:jc w:val="center"/>
      </w:pPr>
      <w:r w:rsidRPr="003B771A">
        <w:t xml:space="preserve">50 </w:t>
      </w:r>
      <w:r w:rsidR="008D69FA" w:rsidRPr="003B771A">
        <w:t>Athelstan</w:t>
      </w:r>
      <w:r w:rsidRPr="003B771A">
        <w:t xml:space="preserve"> Road, Margate, Kent</w:t>
      </w:r>
    </w:p>
    <w:p w:rsidR="00A06A54" w:rsidRPr="003B771A" w:rsidRDefault="00A06A54" w:rsidP="00A06A54">
      <w:pPr>
        <w:spacing w:after="0" w:line="240" w:lineRule="auto"/>
        <w:jc w:val="center"/>
      </w:pPr>
      <w:r w:rsidRPr="003B771A">
        <w:t>CT9 2HS</w:t>
      </w:r>
    </w:p>
    <w:p w:rsidR="00A06A54" w:rsidRPr="003B771A" w:rsidRDefault="00A06A54" w:rsidP="005B4F12">
      <w:pPr>
        <w:spacing w:after="0" w:line="240" w:lineRule="auto"/>
        <w:jc w:val="both"/>
        <w:rPr>
          <w:rFonts w:cs="Arial"/>
          <w:color w:val="000000"/>
          <w:sz w:val="23"/>
          <w:szCs w:val="23"/>
        </w:rPr>
      </w:pPr>
      <w:r w:rsidRPr="003B771A">
        <w:rPr>
          <w:rFonts w:cs="Arial"/>
          <w:color w:val="000000"/>
          <w:sz w:val="23"/>
          <w:szCs w:val="23"/>
        </w:rPr>
        <w:tab/>
      </w:r>
      <w:r w:rsidRPr="003B771A">
        <w:rPr>
          <w:rFonts w:cs="Arial"/>
          <w:color w:val="000000"/>
          <w:sz w:val="23"/>
          <w:szCs w:val="23"/>
        </w:rPr>
        <w:tab/>
      </w:r>
      <w:r w:rsidRPr="003B771A">
        <w:rPr>
          <w:rFonts w:cs="Arial"/>
          <w:color w:val="000000"/>
          <w:sz w:val="23"/>
          <w:szCs w:val="23"/>
        </w:rPr>
        <w:tab/>
      </w:r>
      <w:r w:rsidRPr="003B771A">
        <w:rPr>
          <w:rFonts w:cs="Arial"/>
          <w:color w:val="000000"/>
          <w:sz w:val="23"/>
          <w:szCs w:val="23"/>
        </w:rPr>
        <w:tab/>
      </w:r>
      <w:r w:rsidRPr="003B771A">
        <w:rPr>
          <w:rFonts w:cs="Arial"/>
          <w:color w:val="000000"/>
          <w:sz w:val="23"/>
          <w:szCs w:val="23"/>
        </w:rPr>
        <w:tab/>
      </w:r>
      <w:r w:rsidRPr="003B771A">
        <w:rPr>
          <w:rFonts w:cs="Arial"/>
          <w:color w:val="000000"/>
          <w:sz w:val="23"/>
          <w:szCs w:val="23"/>
        </w:rPr>
        <w:tab/>
      </w:r>
      <w:r w:rsidRPr="003B771A">
        <w:rPr>
          <w:rFonts w:cs="Arial"/>
          <w:color w:val="000000"/>
          <w:sz w:val="23"/>
          <w:szCs w:val="23"/>
        </w:rPr>
        <w:tab/>
      </w:r>
    </w:p>
    <w:p w:rsidR="00A06A54" w:rsidRPr="003B771A" w:rsidRDefault="00A06A54" w:rsidP="005B4F12">
      <w:pPr>
        <w:spacing w:after="0" w:line="240" w:lineRule="auto"/>
        <w:jc w:val="both"/>
        <w:rPr>
          <w:rFonts w:cs="Arial"/>
          <w:color w:val="000000"/>
          <w:sz w:val="23"/>
          <w:szCs w:val="23"/>
        </w:rPr>
      </w:pPr>
    </w:p>
    <w:p w:rsidR="00A06A54" w:rsidRPr="003B771A" w:rsidRDefault="00A06A54" w:rsidP="00A06A54">
      <w:pPr>
        <w:spacing w:after="0" w:line="240" w:lineRule="auto"/>
        <w:jc w:val="center"/>
        <w:rPr>
          <w:rFonts w:cs="Arial"/>
          <w:b/>
          <w:color w:val="000000"/>
          <w:sz w:val="32"/>
          <w:szCs w:val="32"/>
        </w:rPr>
      </w:pPr>
      <w:r w:rsidRPr="003B771A">
        <w:rPr>
          <w:rFonts w:cs="Arial"/>
          <w:b/>
          <w:color w:val="000000"/>
          <w:sz w:val="32"/>
          <w:szCs w:val="32"/>
        </w:rPr>
        <w:t>Risk Assessment</w:t>
      </w:r>
    </w:p>
    <w:p w:rsidR="00A06A54" w:rsidRPr="003B771A" w:rsidRDefault="00A06A54" w:rsidP="00A06A54">
      <w:pPr>
        <w:spacing w:after="0" w:line="240" w:lineRule="auto"/>
        <w:jc w:val="center"/>
        <w:rPr>
          <w:rFonts w:cs="Arial"/>
          <w:b/>
          <w:color w:val="000000"/>
          <w:sz w:val="32"/>
          <w:szCs w:val="32"/>
        </w:rPr>
      </w:pPr>
    </w:p>
    <w:p w:rsidR="00A06A54" w:rsidRPr="003B771A" w:rsidRDefault="00A06A54" w:rsidP="00A06A54">
      <w:pPr>
        <w:pStyle w:val="Default"/>
        <w:rPr>
          <w:rFonts w:asciiTheme="minorHAnsi" w:hAnsiTheme="minorHAnsi"/>
          <w:b/>
          <w:i/>
          <w:sz w:val="22"/>
          <w:szCs w:val="22"/>
        </w:rPr>
      </w:pPr>
      <w:r w:rsidRPr="003B771A">
        <w:rPr>
          <w:rFonts w:asciiTheme="minorHAnsi" w:hAnsiTheme="minorHAnsi"/>
          <w:b/>
          <w:bCs/>
          <w:i/>
          <w:sz w:val="22"/>
          <w:szCs w:val="22"/>
        </w:rPr>
        <w:t xml:space="preserve">Summary of activities covered by this assessment: </w:t>
      </w:r>
    </w:p>
    <w:p w:rsidR="00A06A54" w:rsidRPr="003B771A" w:rsidRDefault="00A06A54" w:rsidP="00A06A54">
      <w:pPr>
        <w:pStyle w:val="Default"/>
        <w:rPr>
          <w:rFonts w:asciiTheme="minorHAnsi" w:hAnsiTheme="minorHAnsi"/>
          <w:sz w:val="22"/>
          <w:szCs w:val="22"/>
        </w:rPr>
      </w:pPr>
      <w:r w:rsidRPr="003B771A">
        <w:rPr>
          <w:rFonts w:asciiTheme="minorHAnsi" w:hAnsiTheme="minorHAnsi"/>
          <w:sz w:val="22"/>
          <w:szCs w:val="22"/>
        </w:rPr>
        <w:t>Use of cutting and rotating machinery</w:t>
      </w:r>
    </w:p>
    <w:p w:rsidR="00A06A54" w:rsidRPr="003B771A" w:rsidRDefault="00A06A54" w:rsidP="00A06A54">
      <w:pPr>
        <w:pStyle w:val="Default"/>
        <w:rPr>
          <w:rFonts w:asciiTheme="minorHAnsi" w:hAnsiTheme="minorHAnsi"/>
          <w:bCs/>
        </w:rPr>
      </w:pPr>
      <w:r w:rsidRPr="003B771A">
        <w:rPr>
          <w:rFonts w:asciiTheme="minorHAnsi" w:hAnsiTheme="minorHAnsi"/>
          <w:bCs/>
        </w:rPr>
        <w:t>Use of pressing, stamping, milling machinery</w:t>
      </w:r>
    </w:p>
    <w:p w:rsidR="00A06A54" w:rsidRPr="003B771A" w:rsidRDefault="00A06A54" w:rsidP="00A06A54">
      <w:pPr>
        <w:pStyle w:val="Default"/>
        <w:jc w:val="both"/>
        <w:rPr>
          <w:rFonts w:asciiTheme="minorHAnsi" w:hAnsiTheme="minorHAnsi"/>
        </w:rPr>
      </w:pPr>
      <w:r w:rsidRPr="003B771A">
        <w:rPr>
          <w:rFonts w:asciiTheme="minorHAnsi" w:hAnsiTheme="minorHAnsi"/>
          <w:bCs/>
          <w:sz w:val="22"/>
          <w:szCs w:val="22"/>
        </w:rPr>
        <w:t>Use of heat, hot work processes and soldering</w:t>
      </w:r>
    </w:p>
    <w:p w:rsidR="00A06A54" w:rsidRPr="003B771A" w:rsidRDefault="00A06A54" w:rsidP="00A06A54">
      <w:pPr>
        <w:pStyle w:val="Default"/>
        <w:jc w:val="both"/>
        <w:rPr>
          <w:rFonts w:asciiTheme="minorHAnsi" w:hAnsiTheme="minorHAnsi"/>
        </w:rPr>
      </w:pPr>
      <w:r w:rsidRPr="003B771A">
        <w:rPr>
          <w:rFonts w:asciiTheme="minorHAnsi" w:hAnsiTheme="minorHAnsi"/>
        </w:rPr>
        <w:t>Use of hand tools</w:t>
      </w:r>
    </w:p>
    <w:p w:rsidR="00A06A54" w:rsidRPr="003B771A" w:rsidRDefault="00A06A54" w:rsidP="00A06A54">
      <w:pPr>
        <w:pStyle w:val="Default"/>
        <w:rPr>
          <w:rFonts w:asciiTheme="minorHAnsi" w:hAnsiTheme="minorHAnsi"/>
          <w:sz w:val="22"/>
          <w:szCs w:val="22"/>
        </w:rPr>
      </w:pPr>
      <w:r w:rsidRPr="003B771A">
        <w:rPr>
          <w:rFonts w:asciiTheme="minorHAnsi" w:hAnsiTheme="minorHAnsi"/>
          <w:sz w:val="22"/>
          <w:szCs w:val="22"/>
        </w:rPr>
        <w:t xml:space="preserve">Electrical safety </w:t>
      </w:r>
    </w:p>
    <w:p w:rsidR="00737877" w:rsidRPr="003B771A" w:rsidRDefault="00737877" w:rsidP="00737877">
      <w:pPr>
        <w:pStyle w:val="Default"/>
        <w:rPr>
          <w:rFonts w:asciiTheme="minorHAnsi" w:hAnsiTheme="minorHAnsi"/>
          <w:sz w:val="22"/>
          <w:szCs w:val="22"/>
        </w:rPr>
      </w:pPr>
      <w:r w:rsidRPr="003B771A">
        <w:rPr>
          <w:rFonts w:asciiTheme="minorHAnsi" w:hAnsiTheme="minorHAnsi"/>
          <w:sz w:val="22"/>
          <w:szCs w:val="22"/>
        </w:rPr>
        <w:t xml:space="preserve">Human factors </w:t>
      </w:r>
    </w:p>
    <w:p w:rsidR="00C005D8" w:rsidRPr="003B771A" w:rsidRDefault="00C005D8" w:rsidP="00C005D8">
      <w:pPr>
        <w:pStyle w:val="Default"/>
        <w:jc w:val="both"/>
        <w:rPr>
          <w:rFonts w:asciiTheme="minorHAnsi" w:hAnsiTheme="minorHAnsi"/>
          <w:sz w:val="22"/>
          <w:szCs w:val="22"/>
        </w:rPr>
      </w:pPr>
      <w:r w:rsidRPr="003B771A">
        <w:rPr>
          <w:rFonts w:asciiTheme="minorHAnsi" w:hAnsiTheme="minorHAnsi"/>
        </w:rPr>
        <w:t>The working environment</w:t>
      </w:r>
    </w:p>
    <w:p w:rsidR="00C005D8" w:rsidRPr="003B771A" w:rsidRDefault="00C005D8" w:rsidP="00737877">
      <w:pPr>
        <w:pStyle w:val="Default"/>
        <w:rPr>
          <w:rFonts w:asciiTheme="minorHAnsi" w:hAnsiTheme="minorHAnsi"/>
          <w:sz w:val="22"/>
          <w:szCs w:val="22"/>
        </w:rPr>
      </w:pPr>
    </w:p>
    <w:p w:rsidR="00737877" w:rsidRPr="003B771A" w:rsidRDefault="00737877" w:rsidP="00737877">
      <w:pPr>
        <w:pStyle w:val="Default"/>
        <w:rPr>
          <w:rFonts w:asciiTheme="minorHAnsi" w:hAnsiTheme="minorHAnsi"/>
          <w:sz w:val="22"/>
          <w:szCs w:val="22"/>
        </w:rPr>
      </w:pPr>
      <w:r w:rsidRPr="003B771A">
        <w:rPr>
          <w:rFonts w:asciiTheme="minorHAnsi" w:hAnsiTheme="minorHAnsi"/>
          <w:sz w:val="22"/>
          <w:szCs w:val="22"/>
        </w:rPr>
        <w:t>Emergencies</w:t>
      </w:r>
    </w:p>
    <w:p w:rsidR="00A06A54" w:rsidRPr="003B771A" w:rsidRDefault="00A06A54" w:rsidP="00A06A54">
      <w:pPr>
        <w:pStyle w:val="Default"/>
        <w:rPr>
          <w:rFonts w:asciiTheme="minorHAnsi" w:hAnsiTheme="minorHAnsi"/>
          <w:sz w:val="22"/>
          <w:szCs w:val="22"/>
        </w:rPr>
      </w:pPr>
    </w:p>
    <w:p w:rsidR="00A06A54" w:rsidRPr="003B771A" w:rsidRDefault="00A06A54" w:rsidP="00A06A54">
      <w:pPr>
        <w:pStyle w:val="Default"/>
        <w:rPr>
          <w:rFonts w:asciiTheme="minorHAnsi" w:hAnsiTheme="minorHAnsi"/>
          <w:b/>
          <w:bCs/>
          <w:sz w:val="22"/>
          <w:szCs w:val="22"/>
        </w:rPr>
      </w:pPr>
      <w:r w:rsidRPr="003B771A">
        <w:rPr>
          <w:rFonts w:asciiTheme="minorHAnsi" w:hAnsiTheme="minorHAnsi"/>
          <w:b/>
          <w:bCs/>
          <w:sz w:val="22"/>
          <w:szCs w:val="22"/>
        </w:rPr>
        <w:t xml:space="preserve">Assessed by </w:t>
      </w:r>
    </w:p>
    <w:p w:rsidR="00A06A54" w:rsidRPr="003B771A" w:rsidRDefault="00A06A54" w:rsidP="00A06A54">
      <w:pPr>
        <w:pStyle w:val="Default"/>
        <w:rPr>
          <w:rFonts w:asciiTheme="minorHAnsi" w:hAnsiTheme="minorHAnsi"/>
          <w:sz w:val="22"/>
          <w:szCs w:val="22"/>
        </w:rPr>
      </w:pPr>
    </w:p>
    <w:p w:rsidR="00A06A54" w:rsidRPr="003B771A" w:rsidRDefault="008D69FA" w:rsidP="00A06A54">
      <w:pPr>
        <w:pStyle w:val="Default"/>
        <w:rPr>
          <w:rFonts w:asciiTheme="minorHAnsi" w:hAnsiTheme="minorHAnsi"/>
          <w:sz w:val="22"/>
          <w:szCs w:val="22"/>
        </w:rPr>
      </w:pPr>
      <w:r w:rsidRPr="003B771A">
        <w:rPr>
          <w:rFonts w:asciiTheme="minorHAnsi" w:hAnsiTheme="minorHAnsi"/>
          <w:b/>
          <w:bCs/>
          <w:sz w:val="22"/>
          <w:szCs w:val="22"/>
        </w:rPr>
        <w:t>Name:</w:t>
      </w:r>
      <w:r w:rsidR="00A06A54" w:rsidRPr="003B771A">
        <w:rPr>
          <w:rFonts w:asciiTheme="minorHAnsi" w:hAnsiTheme="minorHAnsi"/>
          <w:b/>
          <w:bCs/>
          <w:sz w:val="22"/>
          <w:szCs w:val="22"/>
        </w:rPr>
        <w:t xml:space="preserve"> </w:t>
      </w:r>
      <w:proofErr w:type="spellStart"/>
      <w:r w:rsidR="00A06A54" w:rsidRPr="003B771A">
        <w:rPr>
          <w:rFonts w:asciiTheme="minorHAnsi" w:hAnsiTheme="minorHAnsi"/>
          <w:sz w:val="22"/>
          <w:szCs w:val="22"/>
        </w:rPr>
        <w:t>Angeli</w:t>
      </w:r>
      <w:proofErr w:type="spellEnd"/>
      <w:r w:rsidR="00A06A54" w:rsidRPr="003B771A">
        <w:rPr>
          <w:rFonts w:asciiTheme="minorHAnsi" w:hAnsiTheme="minorHAnsi"/>
          <w:sz w:val="22"/>
          <w:szCs w:val="22"/>
        </w:rPr>
        <w:t xml:space="preserve"> Yara</w:t>
      </w:r>
    </w:p>
    <w:p w:rsidR="00A06A54" w:rsidRPr="003B771A" w:rsidRDefault="00A06A54" w:rsidP="00A06A54">
      <w:pPr>
        <w:pStyle w:val="Default"/>
        <w:rPr>
          <w:rFonts w:asciiTheme="minorHAnsi" w:hAnsiTheme="minorHAnsi"/>
          <w:sz w:val="22"/>
          <w:szCs w:val="22"/>
        </w:rPr>
      </w:pPr>
    </w:p>
    <w:p w:rsidR="00A06A54" w:rsidRPr="003B771A" w:rsidRDefault="008D69FA" w:rsidP="00A06A54">
      <w:pPr>
        <w:pStyle w:val="Default"/>
        <w:rPr>
          <w:rFonts w:asciiTheme="minorHAnsi" w:hAnsiTheme="minorHAnsi"/>
          <w:sz w:val="22"/>
          <w:szCs w:val="22"/>
        </w:rPr>
      </w:pPr>
      <w:r w:rsidRPr="003B771A">
        <w:rPr>
          <w:rFonts w:asciiTheme="minorHAnsi" w:hAnsiTheme="minorHAnsi"/>
          <w:b/>
          <w:bCs/>
          <w:sz w:val="22"/>
          <w:szCs w:val="22"/>
        </w:rPr>
        <w:t>Signature:</w:t>
      </w:r>
      <w:r w:rsidR="00A06A54" w:rsidRPr="003B771A">
        <w:rPr>
          <w:rFonts w:asciiTheme="minorHAnsi" w:hAnsiTheme="minorHAnsi"/>
          <w:b/>
          <w:bCs/>
          <w:sz w:val="22"/>
          <w:szCs w:val="22"/>
        </w:rPr>
        <w:t xml:space="preserve"> </w:t>
      </w:r>
    </w:p>
    <w:p w:rsidR="00A06A54" w:rsidRPr="003B771A" w:rsidRDefault="008D69FA" w:rsidP="00A06A54">
      <w:pPr>
        <w:spacing w:after="0" w:line="240" w:lineRule="auto"/>
        <w:jc w:val="center"/>
        <w:rPr>
          <w:rFonts w:cs="Arial"/>
          <w:b/>
          <w:color w:val="000000"/>
        </w:rPr>
      </w:pPr>
      <w:r w:rsidRPr="003B771A">
        <w:rPr>
          <w:b/>
          <w:bCs/>
        </w:rPr>
        <w:t>Date:</w:t>
      </w:r>
      <w:r w:rsidR="00A06A54" w:rsidRPr="003B771A">
        <w:rPr>
          <w:b/>
          <w:bCs/>
        </w:rPr>
        <w:t xml:space="preserve"> </w:t>
      </w:r>
      <w:r w:rsidR="00A06A54" w:rsidRPr="003B771A">
        <w:t>March 2015</w:t>
      </w:r>
    </w:p>
    <w:p w:rsidR="00A06A54" w:rsidRPr="003B771A" w:rsidRDefault="00A06A54" w:rsidP="005B4F12">
      <w:pPr>
        <w:spacing w:after="0" w:line="240" w:lineRule="auto"/>
        <w:jc w:val="both"/>
        <w:rPr>
          <w:rFonts w:cs="Arial"/>
          <w:color w:val="000000"/>
          <w:sz w:val="23"/>
          <w:szCs w:val="23"/>
        </w:rPr>
      </w:pPr>
    </w:p>
    <w:p w:rsidR="00A06A54" w:rsidRPr="003B771A" w:rsidRDefault="00A06A54" w:rsidP="005B4F12">
      <w:pPr>
        <w:spacing w:after="0" w:line="240" w:lineRule="auto"/>
        <w:jc w:val="both"/>
      </w:pPr>
    </w:p>
    <w:p w:rsidR="00F97A20" w:rsidRPr="003B771A" w:rsidRDefault="00F97A20">
      <w:r w:rsidRPr="003B771A">
        <w:t>Abbreviations</w:t>
      </w:r>
    </w:p>
    <w:p w:rsidR="00F97A20" w:rsidRPr="003B771A" w:rsidRDefault="00F97A20" w:rsidP="00F97A20">
      <w:pPr>
        <w:spacing w:after="0" w:line="240" w:lineRule="auto"/>
      </w:pPr>
      <w:r w:rsidRPr="003B771A">
        <w:t>COSHH</w:t>
      </w:r>
      <w:r w:rsidRPr="003B771A">
        <w:tab/>
        <w:t xml:space="preserve">   Control of substances hazardous to health</w:t>
      </w:r>
    </w:p>
    <w:p w:rsidR="00F97A20" w:rsidRPr="003B771A" w:rsidRDefault="00F97A20" w:rsidP="00F97A20">
      <w:pPr>
        <w:spacing w:after="0" w:line="240" w:lineRule="auto"/>
      </w:pPr>
      <w:r w:rsidRPr="003B771A">
        <w:t>LEV</w:t>
      </w:r>
      <w:r w:rsidRPr="003B771A">
        <w:tab/>
        <w:t xml:space="preserve">   Local exhaust ventilation</w:t>
      </w:r>
    </w:p>
    <w:p w:rsidR="00F97A20" w:rsidRPr="003B771A" w:rsidRDefault="00F97A20" w:rsidP="00F97A20">
      <w:pPr>
        <w:spacing w:after="0" w:line="240" w:lineRule="auto"/>
      </w:pPr>
      <w:r w:rsidRPr="003B771A">
        <w:t>PPE</w:t>
      </w:r>
      <w:r w:rsidRPr="003B771A">
        <w:tab/>
        <w:t xml:space="preserve">   Personal protective equipment</w:t>
      </w:r>
    </w:p>
    <w:p w:rsidR="00F97A20" w:rsidRDefault="00F97A20" w:rsidP="00F97A20">
      <w:pPr>
        <w:spacing w:line="240" w:lineRule="auto"/>
      </w:pPr>
    </w:p>
    <w:p w:rsidR="003B771A" w:rsidRPr="003B771A" w:rsidRDefault="003B771A" w:rsidP="00F97A20">
      <w:pPr>
        <w:spacing w:line="240" w:lineRule="auto"/>
      </w:pPr>
    </w:p>
    <w:tbl>
      <w:tblPr>
        <w:tblStyle w:val="TableGrid"/>
        <w:tblW w:w="0" w:type="auto"/>
        <w:tblLook w:val="04A0" w:firstRow="1" w:lastRow="0" w:firstColumn="1" w:lastColumn="0" w:noHBand="0" w:noVBand="1"/>
      </w:tblPr>
      <w:tblGrid>
        <w:gridCol w:w="3509"/>
        <w:gridCol w:w="3635"/>
        <w:gridCol w:w="3538"/>
      </w:tblGrid>
      <w:tr w:rsidR="00240B4C" w:rsidRPr="003B771A" w:rsidTr="004607B0">
        <w:tc>
          <w:tcPr>
            <w:tcW w:w="3509" w:type="dxa"/>
          </w:tcPr>
          <w:p w:rsidR="00240B4C" w:rsidRPr="003B771A" w:rsidRDefault="00240B4C" w:rsidP="006A7C1A">
            <w:pPr>
              <w:jc w:val="center"/>
              <w:rPr>
                <w:b/>
              </w:rPr>
            </w:pPr>
            <w:r w:rsidRPr="003B771A">
              <w:rPr>
                <w:b/>
              </w:rPr>
              <w:t>Hazard</w:t>
            </w:r>
          </w:p>
        </w:tc>
        <w:tc>
          <w:tcPr>
            <w:tcW w:w="3635" w:type="dxa"/>
          </w:tcPr>
          <w:p w:rsidR="00240B4C" w:rsidRPr="003B771A" w:rsidRDefault="00240B4C" w:rsidP="006A7C1A">
            <w:pPr>
              <w:jc w:val="center"/>
              <w:rPr>
                <w:b/>
              </w:rPr>
            </w:pPr>
            <w:r w:rsidRPr="003B771A">
              <w:rPr>
                <w:b/>
              </w:rPr>
              <w:t>Possible harm</w:t>
            </w:r>
          </w:p>
        </w:tc>
        <w:tc>
          <w:tcPr>
            <w:tcW w:w="3538" w:type="dxa"/>
          </w:tcPr>
          <w:p w:rsidR="00240B4C" w:rsidRPr="003B771A" w:rsidRDefault="00240B4C" w:rsidP="006A7C1A">
            <w:pPr>
              <w:jc w:val="center"/>
              <w:rPr>
                <w:b/>
              </w:rPr>
            </w:pPr>
            <w:r w:rsidRPr="003B771A">
              <w:rPr>
                <w:b/>
              </w:rPr>
              <w:t>Model controls</w:t>
            </w:r>
          </w:p>
        </w:tc>
      </w:tr>
      <w:tr w:rsidR="004607B0" w:rsidRPr="003B771A" w:rsidTr="00C35A39">
        <w:tc>
          <w:tcPr>
            <w:tcW w:w="10682" w:type="dxa"/>
            <w:gridSpan w:val="3"/>
          </w:tcPr>
          <w:p w:rsidR="004607B0" w:rsidRPr="003B771A" w:rsidRDefault="004607B0" w:rsidP="006A7C1A">
            <w:pPr>
              <w:jc w:val="center"/>
              <w:rPr>
                <w:b/>
                <w:sz w:val="24"/>
                <w:szCs w:val="24"/>
              </w:rPr>
            </w:pPr>
            <w:r w:rsidRPr="003B771A">
              <w:rPr>
                <w:b/>
                <w:sz w:val="24"/>
                <w:szCs w:val="24"/>
              </w:rPr>
              <w:t>Use of cutting &amp; rotating machinery</w:t>
            </w:r>
          </w:p>
        </w:tc>
      </w:tr>
      <w:tr w:rsidR="00240B4C" w:rsidRPr="003B771A" w:rsidTr="004607B0">
        <w:tc>
          <w:tcPr>
            <w:tcW w:w="3509" w:type="dxa"/>
          </w:tcPr>
          <w:p w:rsidR="00240B4C" w:rsidRPr="003B771A" w:rsidRDefault="00240B4C" w:rsidP="00D63795">
            <w:pPr>
              <w:rPr>
                <w:rFonts w:cs="Arial"/>
                <w:sz w:val="18"/>
                <w:szCs w:val="18"/>
              </w:rPr>
            </w:pPr>
            <w:r w:rsidRPr="003B771A">
              <w:rPr>
                <w:rFonts w:cs="Arial"/>
                <w:sz w:val="18"/>
                <w:szCs w:val="18"/>
              </w:rPr>
              <w:t>Contact with cutting parts</w:t>
            </w:r>
          </w:p>
          <w:p w:rsidR="00240B4C" w:rsidRPr="003B771A" w:rsidRDefault="00240B4C" w:rsidP="00D63795"/>
          <w:p w:rsidR="00240B4C" w:rsidRPr="003B771A" w:rsidRDefault="00240B4C" w:rsidP="00D63795"/>
          <w:p w:rsidR="00240B4C" w:rsidRPr="003B771A" w:rsidRDefault="00240B4C" w:rsidP="00D63795">
            <w:r w:rsidRPr="003B771A">
              <w:t>Contact with other moving parts</w:t>
            </w:r>
          </w:p>
          <w:p w:rsidR="00240B4C" w:rsidRPr="003B771A" w:rsidRDefault="00240B4C" w:rsidP="00D63795"/>
          <w:p w:rsidR="00240B4C" w:rsidRPr="003B771A" w:rsidRDefault="00240B4C" w:rsidP="00D63795"/>
          <w:p w:rsidR="00240B4C" w:rsidRPr="003B771A" w:rsidRDefault="00240B4C" w:rsidP="00D63795"/>
          <w:p w:rsidR="00240B4C" w:rsidRPr="003B771A" w:rsidRDefault="00240B4C" w:rsidP="00D63795">
            <w:r w:rsidRPr="003B771A">
              <w:t>Hit by ejected material /equipment</w:t>
            </w:r>
          </w:p>
        </w:tc>
        <w:tc>
          <w:tcPr>
            <w:tcW w:w="3635" w:type="dxa"/>
          </w:tcPr>
          <w:p w:rsidR="00240B4C" w:rsidRPr="003B771A" w:rsidRDefault="00240B4C">
            <w:r w:rsidRPr="003B771A">
              <w:t>Cuts</w:t>
            </w:r>
          </w:p>
          <w:p w:rsidR="00240B4C" w:rsidRPr="003B771A" w:rsidRDefault="00240B4C">
            <w:r w:rsidRPr="003B771A">
              <w:t>Entanglement</w:t>
            </w:r>
          </w:p>
          <w:p w:rsidR="00240B4C" w:rsidRPr="003B771A" w:rsidRDefault="00240B4C">
            <w:r w:rsidRPr="003B771A">
              <w:rPr>
                <w:noProof/>
                <w:lang w:eastAsia="en-GB"/>
              </w:rPr>
              <mc:AlternateContent>
                <mc:Choice Requires="wps">
                  <w:drawing>
                    <wp:anchor distT="0" distB="0" distL="114300" distR="114300" simplePos="0" relativeHeight="251662336" behindDoc="0" locked="0" layoutInCell="1" allowOverlap="1" wp14:anchorId="1F082A71" wp14:editId="1750FFE1">
                      <wp:simplePos x="0" y="0"/>
                      <wp:positionH relativeFrom="column">
                        <wp:posOffset>-66040</wp:posOffset>
                      </wp:positionH>
                      <wp:positionV relativeFrom="paragraph">
                        <wp:posOffset>8890</wp:posOffset>
                      </wp:positionV>
                      <wp:extent cx="2257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7pt" to="17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EJzgEAAAMEAAAOAAAAZHJzL2Uyb0RvYy54bWysU02P0zAQvSPxHyzfadKIBR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" strokecolor="black [3213]"/>
                  </w:pict>
                </mc:Fallback>
              </mc:AlternateContent>
            </w:r>
            <w:r w:rsidRPr="003B771A">
              <w:t>Cuts</w:t>
            </w:r>
          </w:p>
          <w:p w:rsidR="00240B4C" w:rsidRPr="003B771A" w:rsidRDefault="00240B4C">
            <w:r w:rsidRPr="003B771A">
              <w:t>Entanglement</w:t>
            </w:r>
          </w:p>
          <w:p w:rsidR="00240B4C" w:rsidRPr="003B771A" w:rsidRDefault="00240B4C">
            <w:r w:rsidRPr="003B771A">
              <w:t>Crush</w:t>
            </w:r>
          </w:p>
          <w:p w:rsidR="00240B4C" w:rsidRPr="003B771A" w:rsidRDefault="00240B4C">
            <w:r w:rsidRPr="003B771A">
              <w:rPr>
                <w:noProof/>
                <w:lang w:eastAsia="en-GB"/>
              </w:rPr>
              <mc:AlternateContent>
                <mc:Choice Requires="wps">
                  <w:drawing>
                    <wp:anchor distT="0" distB="0" distL="114300" distR="114300" simplePos="0" relativeHeight="251663360" behindDoc="0" locked="0" layoutInCell="1" allowOverlap="1" wp14:anchorId="19751183" wp14:editId="3B2D9FF6">
                      <wp:simplePos x="0" y="0"/>
                      <wp:positionH relativeFrom="column">
                        <wp:posOffset>-66040</wp:posOffset>
                      </wp:positionH>
                      <wp:positionV relativeFrom="paragraph">
                        <wp:posOffset>78105</wp:posOffset>
                      </wp:positionV>
                      <wp:extent cx="2257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6.15pt" to="17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c9zwEAAAMEAAAOAAAAZHJzL2Uyb0RvYy54bWysU8GO0zAQvSPxD5bvNGnEAoq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" strokecolor="black [3213]"/>
                  </w:pict>
                </mc:Fallback>
              </mc:AlternateContent>
            </w:r>
          </w:p>
          <w:p w:rsidR="00240B4C" w:rsidRPr="003B771A" w:rsidRDefault="00240B4C">
            <w:r w:rsidRPr="003B771A">
              <w:t>Cuts, fracture (machine tools)</w:t>
            </w:r>
          </w:p>
          <w:p w:rsidR="00240B4C" w:rsidRPr="003B771A" w:rsidRDefault="00240B4C">
            <w:r w:rsidRPr="003B771A">
              <w:t>Cut, bruising (materials)</w:t>
            </w:r>
          </w:p>
          <w:p w:rsidR="00240B4C" w:rsidRPr="003B771A" w:rsidRDefault="00240B4C">
            <w:r w:rsidRPr="003B771A">
              <w:t>Cuts (waste)</w:t>
            </w:r>
          </w:p>
        </w:tc>
        <w:tc>
          <w:tcPr>
            <w:tcW w:w="3538" w:type="dxa"/>
          </w:tcPr>
          <w:p w:rsidR="00240B4C" w:rsidRPr="003B771A" w:rsidRDefault="00240B4C">
            <w:r w:rsidRPr="003B771A">
              <w:t>Authorised users online who are competent, having had instruction and training.</w:t>
            </w:r>
          </w:p>
          <w:p w:rsidR="00240B4C" w:rsidRPr="003B771A" w:rsidRDefault="00240B4C"/>
          <w:p w:rsidR="00240B4C" w:rsidRPr="003B771A" w:rsidRDefault="00240B4C">
            <w:r w:rsidRPr="003B771A">
              <w:t>No loose clothing of jewellery.</w:t>
            </w:r>
          </w:p>
          <w:p w:rsidR="00240B4C" w:rsidRPr="003B771A" w:rsidRDefault="00240B4C"/>
          <w:p w:rsidR="00240B4C" w:rsidRPr="003B771A" w:rsidRDefault="00240B4C">
            <w:r w:rsidRPr="003B771A">
              <w:t>Long hair tied back.</w:t>
            </w:r>
          </w:p>
          <w:p w:rsidR="00240B4C" w:rsidRPr="003B771A" w:rsidRDefault="00240B4C"/>
          <w:p w:rsidR="00240B4C" w:rsidRPr="003B771A" w:rsidRDefault="00240B4C">
            <w:r w:rsidRPr="003B771A">
              <w:t>Use of eye protection</w:t>
            </w:r>
          </w:p>
        </w:tc>
      </w:tr>
      <w:tr w:rsidR="00240B4C" w:rsidRPr="003B771A" w:rsidTr="004607B0">
        <w:tc>
          <w:tcPr>
            <w:tcW w:w="3509" w:type="dxa"/>
          </w:tcPr>
          <w:p w:rsidR="00240B4C" w:rsidRPr="003B771A" w:rsidRDefault="00240B4C"/>
          <w:p w:rsidR="00240B4C" w:rsidRPr="003B771A" w:rsidRDefault="00240B4C">
            <w:r w:rsidRPr="003B771A">
              <w:t>Injury from lifting and handling materials and tools</w:t>
            </w:r>
          </w:p>
        </w:tc>
        <w:tc>
          <w:tcPr>
            <w:tcW w:w="3635" w:type="dxa"/>
          </w:tcPr>
          <w:p w:rsidR="00240B4C" w:rsidRPr="003B771A" w:rsidRDefault="00240B4C">
            <w:r w:rsidRPr="003B771A">
              <w:rPr>
                <w:noProof/>
                <w:lang w:eastAsia="en-GB"/>
              </w:rPr>
              <mc:AlternateContent>
                <mc:Choice Requires="wps">
                  <w:drawing>
                    <wp:anchor distT="0" distB="0" distL="114300" distR="114300" simplePos="0" relativeHeight="251664384" behindDoc="0" locked="0" layoutInCell="1" allowOverlap="1" wp14:anchorId="605E843F" wp14:editId="25044399">
                      <wp:simplePos x="0" y="0"/>
                      <wp:positionH relativeFrom="column">
                        <wp:posOffset>-66040</wp:posOffset>
                      </wp:positionH>
                      <wp:positionV relativeFrom="paragraph">
                        <wp:posOffset>218440</wp:posOffset>
                      </wp:positionV>
                      <wp:extent cx="2257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2pt" to="17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" strokecolor="black [3213]"/>
                  </w:pict>
                </mc:Fallback>
              </mc:AlternateContent>
            </w:r>
            <w:r w:rsidRPr="003B771A">
              <w:t xml:space="preserve">Back strain </w:t>
            </w:r>
            <w:r w:rsidR="008D69FA" w:rsidRPr="003B771A">
              <w:t>etc.</w:t>
            </w:r>
          </w:p>
          <w:p w:rsidR="00240B4C" w:rsidRPr="003B771A" w:rsidRDefault="00240B4C"/>
          <w:p w:rsidR="00240B4C" w:rsidRPr="003B771A" w:rsidRDefault="00240B4C">
            <w:r w:rsidRPr="003B771A">
              <w:t>Cuts/abrasions/crush</w:t>
            </w:r>
          </w:p>
          <w:p w:rsidR="00240B4C" w:rsidRPr="003B771A" w:rsidRDefault="00A13A0E">
            <w:r w:rsidRPr="003B771A">
              <w:rPr>
                <w:noProof/>
                <w:lang w:eastAsia="en-GB"/>
              </w:rPr>
              <mc:AlternateContent>
                <mc:Choice Requires="wps">
                  <w:drawing>
                    <wp:anchor distT="0" distB="0" distL="114300" distR="114300" simplePos="0" relativeHeight="251665408" behindDoc="0" locked="0" layoutInCell="1" allowOverlap="1" wp14:anchorId="2FA20ED6" wp14:editId="772001CE">
                      <wp:simplePos x="0" y="0"/>
                      <wp:positionH relativeFrom="column">
                        <wp:posOffset>-64135</wp:posOffset>
                      </wp:positionH>
                      <wp:positionV relativeFrom="paragraph">
                        <wp:posOffset>106680</wp:posOffset>
                      </wp:positionV>
                      <wp:extent cx="2257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8.4pt" to="17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" strokecolor="black [3213]"/>
                  </w:pict>
                </mc:Fallback>
              </mc:AlternateContent>
            </w:r>
          </w:p>
          <w:p w:rsidR="00240B4C" w:rsidRPr="003B771A" w:rsidRDefault="00A13A0E">
            <w:r w:rsidRPr="003B771A">
              <w:t>Toxic/contamination (material, swarf, oils etc)</w:t>
            </w:r>
          </w:p>
        </w:tc>
        <w:tc>
          <w:tcPr>
            <w:tcW w:w="3538" w:type="dxa"/>
          </w:tcPr>
          <w:p w:rsidR="00A13A0E" w:rsidRPr="003B771A" w:rsidRDefault="00A13A0E" w:rsidP="00A13A0E">
            <w:pPr>
              <w:pStyle w:val="Default"/>
              <w:rPr>
                <w:rFonts w:asciiTheme="minorHAnsi" w:hAnsiTheme="minorHAnsi"/>
                <w:sz w:val="22"/>
                <w:szCs w:val="22"/>
              </w:rPr>
            </w:pPr>
            <w:r w:rsidRPr="003B771A">
              <w:rPr>
                <w:rFonts w:asciiTheme="minorHAnsi" w:hAnsiTheme="minorHAnsi"/>
                <w:sz w:val="22"/>
                <w:szCs w:val="22"/>
              </w:rPr>
              <w:t xml:space="preserve">Materials are stored so as to minimise manual handling. </w:t>
            </w:r>
          </w:p>
          <w:p w:rsidR="00A13A0E" w:rsidRPr="003B771A" w:rsidRDefault="00A13A0E" w:rsidP="00A13A0E">
            <w:r w:rsidRPr="003B771A">
              <w:t xml:space="preserve">Gloves and safety glasses are provided and used. </w:t>
            </w:r>
          </w:p>
          <w:p w:rsidR="00240B4C" w:rsidRPr="003B771A" w:rsidRDefault="00A13A0E" w:rsidP="00A13A0E">
            <w:r w:rsidRPr="003B771A">
              <w:t>Training specific to handling of compressed gases has been underta</w:t>
            </w:r>
            <w:r w:rsidRPr="003B771A">
              <w:t>ken by appropriate team members.</w:t>
            </w:r>
          </w:p>
        </w:tc>
      </w:tr>
      <w:tr w:rsidR="003B771A" w:rsidRPr="003B771A" w:rsidTr="003B771A">
        <w:trPr>
          <w:trHeight w:val="423"/>
        </w:trPr>
        <w:tc>
          <w:tcPr>
            <w:tcW w:w="3509" w:type="dxa"/>
          </w:tcPr>
          <w:p w:rsidR="003B771A" w:rsidRDefault="003B771A" w:rsidP="00E20479">
            <w:pPr>
              <w:jc w:val="center"/>
              <w:rPr>
                <w:b/>
              </w:rPr>
            </w:pPr>
          </w:p>
          <w:p w:rsidR="003B771A" w:rsidRPr="003B771A" w:rsidRDefault="003B771A" w:rsidP="00E20479">
            <w:pPr>
              <w:jc w:val="center"/>
              <w:rPr>
                <w:b/>
              </w:rPr>
            </w:pPr>
            <w:r w:rsidRPr="003B771A">
              <w:rPr>
                <w:b/>
              </w:rPr>
              <w:lastRenderedPageBreak/>
              <w:t>Hazard</w:t>
            </w:r>
          </w:p>
        </w:tc>
        <w:tc>
          <w:tcPr>
            <w:tcW w:w="3635" w:type="dxa"/>
          </w:tcPr>
          <w:p w:rsidR="003B771A" w:rsidRDefault="003B771A" w:rsidP="00E20479">
            <w:pPr>
              <w:jc w:val="center"/>
              <w:rPr>
                <w:b/>
              </w:rPr>
            </w:pPr>
          </w:p>
          <w:p w:rsidR="003B771A" w:rsidRPr="003B771A" w:rsidRDefault="003B771A" w:rsidP="00E20479">
            <w:pPr>
              <w:jc w:val="center"/>
              <w:rPr>
                <w:b/>
              </w:rPr>
            </w:pPr>
            <w:r w:rsidRPr="003B771A">
              <w:rPr>
                <w:b/>
              </w:rPr>
              <w:lastRenderedPageBreak/>
              <w:t>Possible harm</w:t>
            </w:r>
          </w:p>
        </w:tc>
        <w:tc>
          <w:tcPr>
            <w:tcW w:w="3538" w:type="dxa"/>
          </w:tcPr>
          <w:p w:rsidR="003B771A" w:rsidRDefault="003B771A" w:rsidP="00E20479">
            <w:pPr>
              <w:jc w:val="center"/>
              <w:rPr>
                <w:b/>
              </w:rPr>
            </w:pPr>
          </w:p>
          <w:p w:rsidR="003B771A" w:rsidRPr="003B771A" w:rsidRDefault="003B771A" w:rsidP="00E20479">
            <w:pPr>
              <w:jc w:val="center"/>
              <w:rPr>
                <w:b/>
              </w:rPr>
            </w:pPr>
            <w:r w:rsidRPr="003B771A">
              <w:rPr>
                <w:b/>
              </w:rPr>
              <w:lastRenderedPageBreak/>
              <w:t>Model controls</w:t>
            </w:r>
          </w:p>
        </w:tc>
      </w:tr>
      <w:tr w:rsidR="003B771A" w:rsidRPr="003B771A" w:rsidTr="00E20479">
        <w:tc>
          <w:tcPr>
            <w:tcW w:w="10682" w:type="dxa"/>
            <w:gridSpan w:val="3"/>
          </w:tcPr>
          <w:p w:rsidR="003B771A" w:rsidRPr="003B771A" w:rsidRDefault="003B771A" w:rsidP="00E20479">
            <w:pPr>
              <w:jc w:val="center"/>
              <w:rPr>
                <w:b/>
                <w:sz w:val="24"/>
                <w:szCs w:val="24"/>
              </w:rPr>
            </w:pPr>
            <w:r w:rsidRPr="003B771A">
              <w:rPr>
                <w:b/>
                <w:sz w:val="24"/>
                <w:szCs w:val="24"/>
              </w:rPr>
              <w:lastRenderedPageBreak/>
              <w:t>Use of cutting &amp; rotating machinery</w:t>
            </w:r>
          </w:p>
        </w:tc>
      </w:tr>
      <w:tr w:rsidR="00240B4C" w:rsidRPr="003B771A" w:rsidTr="00D408ED">
        <w:trPr>
          <w:trHeight w:val="2650"/>
        </w:trPr>
        <w:tc>
          <w:tcPr>
            <w:tcW w:w="3509" w:type="dxa"/>
          </w:tcPr>
          <w:p w:rsidR="00F1456A" w:rsidRPr="003B771A" w:rsidRDefault="00F1456A"/>
          <w:p w:rsidR="00F1456A" w:rsidRPr="003B771A" w:rsidRDefault="00F1456A"/>
          <w:p w:rsidR="00240B4C" w:rsidRPr="003B771A" w:rsidRDefault="00F1456A">
            <w:r w:rsidRPr="003B771A">
              <w:t>Exposure</w:t>
            </w:r>
            <w:r w:rsidR="00A13A0E" w:rsidRPr="003B771A">
              <w:t xml:space="preserve"> to harmful </w:t>
            </w:r>
            <w:r w:rsidRPr="003B771A">
              <w:t>substances</w:t>
            </w:r>
          </w:p>
        </w:tc>
        <w:tc>
          <w:tcPr>
            <w:tcW w:w="3635" w:type="dxa"/>
          </w:tcPr>
          <w:p w:rsidR="00F1456A" w:rsidRPr="003B771A" w:rsidRDefault="00F1456A"/>
          <w:p w:rsidR="00F1456A" w:rsidRPr="003B771A" w:rsidRDefault="00F1456A"/>
          <w:p w:rsidR="00240B4C" w:rsidRPr="003B771A" w:rsidRDefault="00A13A0E">
            <w:r w:rsidRPr="003B771A">
              <w:t>Dermatitis from contact with cutting fluids/lubricants</w:t>
            </w:r>
            <w:r w:rsidR="004607B0" w:rsidRPr="003B771A">
              <w:t>.</w:t>
            </w:r>
          </w:p>
        </w:tc>
        <w:tc>
          <w:tcPr>
            <w:tcW w:w="3538" w:type="dxa"/>
          </w:tcPr>
          <w:p w:rsidR="00240B4C" w:rsidRPr="003B771A" w:rsidRDefault="004607B0">
            <w:r w:rsidRPr="003B771A">
              <w:t xml:space="preserve">Information, hygiene </w:t>
            </w:r>
            <w:r w:rsidR="008D69FA" w:rsidRPr="003B771A">
              <w:t>arrangements.</w:t>
            </w:r>
          </w:p>
          <w:p w:rsidR="004607B0" w:rsidRPr="003B771A" w:rsidRDefault="004607B0" w:rsidP="004607B0">
            <w:pPr>
              <w:pStyle w:val="Default"/>
              <w:rPr>
                <w:rFonts w:asciiTheme="minorHAnsi" w:hAnsiTheme="minorHAnsi"/>
                <w:sz w:val="22"/>
                <w:szCs w:val="22"/>
              </w:rPr>
            </w:pPr>
            <w:r w:rsidRPr="003B771A">
              <w:rPr>
                <w:rFonts w:asciiTheme="minorHAnsi" w:hAnsiTheme="minorHAnsi"/>
                <w:sz w:val="22"/>
                <w:szCs w:val="22"/>
              </w:rPr>
              <w:t xml:space="preserve">COSHH assessments are done for all substances hazardous to health. All substances, including cleaning materials and oils are stored in appropriate locations and labelled as required. </w:t>
            </w:r>
          </w:p>
          <w:p w:rsidR="004607B0" w:rsidRPr="003B771A" w:rsidRDefault="004607B0" w:rsidP="004607B0">
            <w:r w:rsidRPr="003B771A">
              <w:t xml:space="preserve">Where possible harmful </w:t>
            </w:r>
            <w:r w:rsidRPr="003B771A">
              <w:t>dusts, fumes</w:t>
            </w:r>
            <w:r w:rsidRPr="003B771A">
              <w:t xml:space="preserve"> are extracted at source using a portable fume extraction </w:t>
            </w:r>
            <w:r w:rsidR="008D69FA" w:rsidRPr="003B771A">
              <w:t xml:space="preserve">unit. </w:t>
            </w:r>
          </w:p>
        </w:tc>
      </w:tr>
      <w:tr w:rsidR="00654130" w:rsidRPr="003B771A" w:rsidTr="00720425">
        <w:tc>
          <w:tcPr>
            <w:tcW w:w="10682" w:type="dxa"/>
            <w:gridSpan w:val="3"/>
          </w:tcPr>
          <w:p w:rsidR="00654130" w:rsidRPr="003B771A" w:rsidRDefault="00654130" w:rsidP="00654130">
            <w:pPr>
              <w:pStyle w:val="Default"/>
              <w:tabs>
                <w:tab w:val="left" w:pos="3225"/>
                <w:tab w:val="center" w:pos="5233"/>
              </w:tabs>
              <w:rPr>
                <w:rFonts w:asciiTheme="minorHAnsi" w:hAnsiTheme="minorHAnsi"/>
              </w:rPr>
            </w:pPr>
            <w:r w:rsidRPr="003B771A">
              <w:rPr>
                <w:rFonts w:asciiTheme="minorHAnsi" w:hAnsiTheme="minorHAnsi"/>
                <w:b/>
                <w:bCs/>
                <w:sz w:val="22"/>
                <w:szCs w:val="22"/>
              </w:rPr>
              <w:tab/>
            </w:r>
            <w:r w:rsidRPr="003B771A">
              <w:rPr>
                <w:rFonts w:asciiTheme="minorHAnsi" w:hAnsiTheme="minorHAnsi"/>
                <w:b/>
                <w:bCs/>
                <w:sz w:val="22"/>
                <w:szCs w:val="22"/>
              </w:rPr>
              <w:tab/>
            </w:r>
            <w:r w:rsidRPr="003B771A">
              <w:rPr>
                <w:rFonts w:asciiTheme="minorHAnsi" w:hAnsiTheme="minorHAnsi"/>
                <w:b/>
                <w:bCs/>
              </w:rPr>
              <w:t>U</w:t>
            </w:r>
            <w:r w:rsidR="00D408ED" w:rsidRPr="003B771A">
              <w:rPr>
                <w:rFonts w:asciiTheme="minorHAnsi" w:hAnsiTheme="minorHAnsi"/>
                <w:b/>
                <w:bCs/>
              </w:rPr>
              <w:t>se of pressing, stamping, milling machinery</w:t>
            </w:r>
          </w:p>
        </w:tc>
      </w:tr>
      <w:tr w:rsidR="00DF3729" w:rsidRPr="003B771A" w:rsidTr="00DF3729">
        <w:trPr>
          <w:trHeight w:val="1402"/>
        </w:trPr>
        <w:tc>
          <w:tcPr>
            <w:tcW w:w="3509" w:type="dxa"/>
            <w:vMerge w:val="restart"/>
          </w:tcPr>
          <w:p w:rsidR="00DF3729" w:rsidRPr="003B771A" w:rsidRDefault="00DF3729" w:rsidP="00D408ED">
            <w:pPr>
              <w:autoSpaceDE w:val="0"/>
              <w:autoSpaceDN w:val="0"/>
              <w:adjustRightInd w:val="0"/>
              <w:rPr>
                <w:rFonts w:cs="Arial"/>
                <w:sz w:val="18"/>
                <w:szCs w:val="18"/>
              </w:rPr>
            </w:pPr>
          </w:p>
          <w:p w:rsidR="00DF3729" w:rsidRPr="003B771A" w:rsidRDefault="00DF3729" w:rsidP="00D408ED">
            <w:pPr>
              <w:autoSpaceDE w:val="0"/>
              <w:autoSpaceDN w:val="0"/>
              <w:adjustRightInd w:val="0"/>
              <w:rPr>
                <w:rFonts w:cs="Arial"/>
                <w:sz w:val="18"/>
                <w:szCs w:val="18"/>
              </w:rPr>
            </w:pPr>
          </w:p>
          <w:p w:rsidR="00DF3729" w:rsidRPr="003B771A" w:rsidRDefault="00DF3729" w:rsidP="00D408ED">
            <w:pPr>
              <w:autoSpaceDE w:val="0"/>
              <w:autoSpaceDN w:val="0"/>
              <w:adjustRightInd w:val="0"/>
              <w:rPr>
                <w:rFonts w:cs="Arial"/>
                <w:sz w:val="18"/>
                <w:szCs w:val="18"/>
              </w:rPr>
            </w:pPr>
          </w:p>
          <w:p w:rsidR="00DF3729" w:rsidRPr="003B771A" w:rsidRDefault="00DF3729" w:rsidP="00D408ED">
            <w:pPr>
              <w:autoSpaceDE w:val="0"/>
              <w:autoSpaceDN w:val="0"/>
              <w:adjustRightInd w:val="0"/>
            </w:pPr>
            <w:r w:rsidRPr="003B771A">
              <w:rPr>
                <w:rFonts w:cs="Arial"/>
                <w:sz w:val="18"/>
                <w:szCs w:val="18"/>
              </w:rPr>
              <w:t xml:space="preserve">Contact with other </w:t>
            </w:r>
            <w:r w:rsidRPr="003B771A">
              <w:rPr>
                <w:rFonts w:cs="Arial"/>
                <w:sz w:val="18"/>
                <w:szCs w:val="18"/>
              </w:rPr>
              <w:t>moving parts</w:t>
            </w:r>
          </w:p>
          <w:p w:rsidR="00DF3729" w:rsidRPr="003B771A" w:rsidRDefault="00DF3729"/>
          <w:p w:rsidR="00DF3729" w:rsidRPr="003B771A" w:rsidRDefault="00DF3729"/>
          <w:p w:rsidR="00DF3729" w:rsidRPr="003B771A" w:rsidRDefault="00DF3729">
            <w:r w:rsidRPr="003B771A">
              <w:t>Contact with crushing parts</w:t>
            </w:r>
          </w:p>
          <w:p w:rsidR="00DF3729" w:rsidRPr="003B771A" w:rsidRDefault="00DF3729"/>
          <w:p w:rsidR="00DF3729" w:rsidRPr="003B771A" w:rsidRDefault="00DF3729"/>
          <w:p w:rsidR="00DF3729" w:rsidRPr="003B771A" w:rsidRDefault="00DF3729" w:rsidP="00DC582B">
            <w:r w:rsidRPr="003B771A">
              <w:t xml:space="preserve">Hit by ejected material/ equipment </w:t>
            </w:r>
          </w:p>
        </w:tc>
        <w:tc>
          <w:tcPr>
            <w:tcW w:w="3635" w:type="dxa"/>
          </w:tcPr>
          <w:p w:rsidR="00DF3729" w:rsidRPr="003B771A" w:rsidRDefault="00DF3729" w:rsidP="00DF3729">
            <w:pPr>
              <w:pStyle w:val="Default"/>
              <w:rPr>
                <w:rFonts w:asciiTheme="minorHAnsi" w:hAnsiTheme="minorHAnsi"/>
                <w:sz w:val="22"/>
                <w:szCs w:val="22"/>
              </w:rPr>
            </w:pPr>
          </w:p>
          <w:p w:rsidR="00DF3729" w:rsidRPr="003B771A" w:rsidRDefault="00DF3729" w:rsidP="00DF3729">
            <w:pPr>
              <w:pStyle w:val="Default"/>
              <w:rPr>
                <w:rFonts w:asciiTheme="minorHAnsi" w:hAnsiTheme="minorHAnsi"/>
                <w:sz w:val="22"/>
                <w:szCs w:val="22"/>
              </w:rPr>
            </w:pPr>
          </w:p>
          <w:p w:rsidR="00DF3729" w:rsidRPr="003B771A" w:rsidRDefault="00DF3729" w:rsidP="00DF3729">
            <w:pPr>
              <w:pStyle w:val="Default"/>
              <w:rPr>
                <w:rFonts w:asciiTheme="minorHAnsi" w:hAnsiTheme="minorHAnsi"/>
              </w:rPr>
            </w:pPr>
            <w:r w:rsidRPr="003B771A">
              <w:rPr>
                <w:rFonts w:asciiTheme="minorHAnsi" w:hAnsiTheme="minorHAnsi"/>
                <w:sz w:val="22"/>
                <w:szCs w:val="22"/>
              </w:rPr>
              <w:t>Cuts, entanglement, crush</w:t>
            </w:r>
          </w:p>
        </w:tc>
        <w:tc>
          <w:tcPr>
            <w:tcW w:w="3538" w:type="dxa"/>
            <w:vMerge w:val="restart"/>
          </w:tcPr>
          <w:p w:rsidR="00DF3729" w:rsidRPr="003B771A" w:rsidRDefault="00DF3729">
            <w:r w:rsidRPr="003B771A">
              <w:t>Authorised users only who are competent, having had instruction and training.</w:t>
            </w:r>
          </w:p>
          <w:p w:rsidR="00DF3729" w:rsidRPr="003B771A" w:rsidRDefault="00DF3729"/>
          <w:p w:rsidR="00DF3729" w:rsidRPr="003B771A" w:rsidRDefault="00DF3729">
            <w:r w:rsidRPr="003B771A">
              <w:t>No loose clothing or jewellery.</w:t>
            </w:r>
          </w:p>
          <w:p w:rsidR="00DF3729" w:rsidRPr="003B771A" w:rsidRDefault="00DF3729"/>
          <w:p w:rsidR="00DF3729" w:rsidRPr="003B771A" w:rsidRDefault="00DF3729">
            <w:r w:rsidRPr="003B771A">
              <w:t>Long hair tight back.</w:t>
            </w:r>
          </w:p>
          <w:p w:rsidR="00DF3729" w:rsidRPr="003B771A" w:rsidRDefault="00DF3729"/>
          <w:p w:rsidR="00DF3729" w:rsidRPr="003B771A" w:rsidRDefault="00DF3729">
            <w:r w:rsidRPr="003B771A">
              <w:t>Use of eye protection.</w:t>
            </w:r>
          </w:p>
        </w:tc>
      </w:tr>
      <w:tr w:rsidR="00DF3729" w:rsidRPr="003B771A" w:rsidTr="004607B0">
        <w:tc>
          <w:tcPr>
            <w:tcW w:w="3509" w:type="dxa"/>
            <w:vMerge/>
          </w:tcPr>
          <w:p w:rsidR="00DF3729" w:rsidRPr="003B771A" w:rsidRDefault="00DF3729" w:rsidP="00DC582B"/>
        </w:tc>
        <w:tc>
          <w:tcPr>
            <w:tcW w:w="3635" w:type="dxa"/>
          </w:tcPr>
          <w:p w:rsidR="00DF3729" w:rsidRPr="003B771A" w:rsidRDefault="00DF3729">
            <w:r w:rsidRPr="003B771A">
              <w:t xml:space="preserve">Amputation, fracture, </w:t>
            </w:r>
            <w:r w:rsidR="008D69FA" w:rsidRPr="003B771A">
              <w:t>bruises.</w:t>
            </w:r>
          </w:p>
        </w:tc>
        <w:tc>
          <w:tcPr>
            <w:tcW w:w="3538" w:type="dxa"/>
            <w:vMerge/>
          </w:tcPr>
          <w:p w:rsidR="00DF3729" w:rsidRPr="003B771A" w:rsidRDefault="00DF3729"/>
        </w:tc>
      </w:tr>
      <w:tr w:rsidR="00DF3729" w:rsidRPr="003B771A" w:rsidTr="004607B0">
        <w:tc>
          <w:tcPr>
            <w:tcW w:w="3509" w:type="dxa"/>
            <w:vMerge/>
          </w:tcPr>
          <w:p w:rsidR="00DF3729" w:rsidRPr="003B771A" w:rsidRDefault="00DF3729"/>
        </w:tc>
        <w:tc>
          <w:tcPr>
            <w:tcW w:w="3635" w:type="dxa"/>
          </w:tcPr>
          <w:p w:rsidR="00DF3729" w:rsidRPr="003B771A" w:rsidRDefault="00DF3729"/>
          <w:p w:rsidR="00DF3729" w:rsidRPr="003B771A" w:rsidRDefault="00DF3729"/>
          <w:p w:rsidR="00DF3729" w:rsidRPr="003B771A" w:rsidRDefault="00DF3729">
            <w:r w:rsidRPr="003B771A">
              <w:t>Cuts, bruising (materials)</w:t>
            </w:r>
          </w:p>
        </w:tc>
        <w:tc>
          <w:tcPr>
            <w:tcW w:w="3538" w:type="dxa"/>
            <w:vMerge/>
          </w:tcPr>
          <w:p w:rsidR="00DF3729" w:rsidRPr="003B771A" w:rsidRDefault="00DF3729"/>
        </w:tc>
      </w:tr>
      <w:tr w:rsidR="00F1456A" w:rsidRPr="003B771A" w:rsidTr="008C405C">
        <w:tc>
          <w:tcPr>
            <w:tcW w:w="10682" w:type="dxa"/>
            <w:gridSpan w:val="3"/>
          </w:tcPr>
          <w:p w:rsidR="00F1456A" w:rsidRPr="003B771A" w:rsidRDefault="00F1456A" w:rsidP="003B771A">
            <w:pPr>
              <w:pStyle w:val="Default"/>
              <w:jc w:val="center"/>
              <w:rPr>
                <w:rFonts w:asciiTheme="minorHAnsi" w:hAnsiTheme="minorHAnsi"/>
              </w:rPr>
            </w:pPr>
            <w:r w:rsidRPr="003B771A">
              <w:rPr>
                <w:rFonts w:asciiTheme="minorHAnsi" w:hAnsiTheme="minorHAnsi"/>
                <w:b/>
                <w:bCs/>
              </w:rPr>
              <w:t xml:space="preserve">Use of heat, hot work processes and </w:t>
            </w:r>
            <w:r w:rsidRPr="003B771A">
              <w:rPr>
                <w:rFonts w:asciiTheme="minorHAnsi" w:hAnsiTheme="minorHAnsi"/>
                <w:b/>
                <w:bCs/>
              </w:rPr>
              <w:t>soldering</w:t>
            </w:r>
          </w:p>
        </w:tc>
      </w:tr>
      <w:tr w:rsidR="00F1456A" w:rsidRPr="003B771A" w:rsidTr="004607B0">
        <w:tc>
          <w:tcPr>
            <w:tcW w:w="3509" w:type="dxa"/>
          </w:tcPr>
          <w:p w:rsidR="00747556" w:rsidRPr="003B771A" w:rsidRDefault="00747556" w:rsidP="00601919">
            <w:pPr>
              <w:rPr>
                <w:rFonts w:cs="Arial"/>
                <w:sz w:val="18"/>
                <w:szCs w:val="18"/>
              </w:rPr>
            </w:pPr>
          </w:p>
          <w:p w:rsidR="00F1456A" w:rsidRPr="003B771A" w:rsidRDefault="00747556" w:rsidP="00601919">
            <w:pPr>
              <w:rPr>
                <w:rFonts w:cs="Arial"/>
                <w:sz w:val="18"/>
                <w:szCs w:val="18"/>
              </w:rPr>
            </w:pPr>
            <w:r w:rsidRPr="003B771A">
              <w:rPr>
                <w:rFonts w:cs="Arial"/>
                <w:sz w:val="18"/>
                <w:szCs w:val="18"/>
              </w:rPr>
              <w:t>Generation of heat</w:t>
            </w:r>
          </w:p>
          <w:p w:rsidR="003C7592" w:rsidRPr="003B771A" w:rsidRDefault="003C7592" w:rsidP="00601919">
            <w:pPr>
              <w:rPr>
                <w:rFonts w:cs="Arial"/>
                <w:sz w:val="18"/>
                <w:szCs w:val="18"/>
              </w:rPr>
            </w:pPr>
          </w:p>
          <w:p w:rsidR="003C7592" w:rsidRPr="003B771A" w:rsidRDefault="003C7592" w:rsidP="00601919">
            <w:pPr>
              <w:rPr>
                <w:rFonts w:cs="Arial"/>
                <w:sz w:val="18"/>
                <w:szCs w:val="18"/>
              </w:rPr>
            </w:pPr>
          </w:p>
          <w:p w:rsidR="003C7592" w:rsidRPr="003B771A" w:rsidRDefault="003C7592" w:rsidP="00601919">
            <w:pPr>
              <w:rPr>
                <w:rFonts w:cs="Arial"/>
                <w:sz w:val="18"/>
                <w:szCs w:val="18"/>
              </w:rPr>
            </w:pPr>
          </w:p>
          <w:p w:rsidR="00F97A20" w:rsidRPr="003B771A" w:rsidRDefault="00F97A20" w:rsidP="00601919">
            <w:pPr>
              <w:rPr>
                <w:rFonts w:cs="Arial"/>
                <w:sz w:val="18"/>
                <w:szCs w:val="18"/>
              </w:rPr>
            </w:pPr>
          </w:p>
          <w:p w:rsidR="003C7592" w:rsidRPr="003B771A" w:rsidRDefault="003C7592" w:rsidP="00601919">
            <w:r w:rsidRPr="003B771A">
              <w:rPr>
                <w:rFonts w:cs="Arial"/>
                <w:sz w:val="18"/>
                <w:szCs w:val="18"/>
              </w:rPr>
              <w:t>Soldering</w:t>
            </w:r>
          </w:p>
        </w:tc>
        <w:tc>
          <w:tcPr>
            <w:tcW w:w="3635" w:type="dxa"/>
          </w:tcPr>
          <w:p w:rsidR="00F97A20" w:rsidRPr="003B771A" w:rsidRDefault="00F97A20">
            <w:pPr>
              <w:rPr>
                <w:rFonts w:cs="Arial"/>
                <w:sz w:val="18"/>
                <w:szCs w:val="18"/>
              </w:rPr>
            </w:pPr>
          </w:p>
          <w:p w:rsidR="00F1456A" w:rsidRPr="003B771A" w:rsidRDefault="00F1456A">
            <w:pPr>
              <w:rPr>
                <w:rFonts w:cs="Arial"/>
                <w:sz w:val="18"/>
                <w:szCs w:val="18"/>
              </w:rPr>
            </w:pPr>
            <w:r w:rsidRPr="003B771A">
              <w:rPr>
                <w:rFonts w:cs="Arial"/>
                <w:sz w:val="18"/>
                <w:szCs w:val="18"/>
              </w:rPr>
              <w:t>Burn from contact with flame</w:t>
            </w:r>
            <w:r w:rsidRPr="003B771A">
              <w:rPr>
                <w:rFonts w:cs="Arial"/>
                <w:sz w:val="18"/>
                <w:szCs w:val="18"/>
              </w:rPr>
              <w:t>, hot material of spatter.</w:t>
            </w:r>
          </w:p>
          <w:p w:rsidR="00F97A20" w:rsidRPr="003B771A" w:rsidRDefault="00F97A20">
            <w:pPr>
              <w:rPr>
                <w:rFonts w:cs="Arial"/>
                <w:sz w:val="18"/>
                <w:szCs w:val="18"/>
              </w:rPr>
            </w:pPr>
          </w:p>
          <w:p w:rsidR="00F97A20" w:rsidRPr="003B771A" w:rsidRDefault="00F97A20">
            <w:pPr>
              <w:rPr>
                <w:rFonts w:cs="Arial"/>
                <w:sz w:val="18"/>
                <w:szCs w:val="18"/>
              </w:rPr>
            </w:pPr>
          </w:p>
          <w:p w:rsidR="00F97A20" w:rsidRPr="003B771A" w:rsidRDefault="00F97A20">
            <w:r w:rsidRPr="003B771A">
              <w:rPr>
                <w:rFonts w:cs="Arial"/>
                <w:sz w:val="18"/>
                <w:szCs w:val="18"/>
              </w:rPr>
              <w:t>Risk to f health from soldering fume.</w:t>
            </w:r>
          </w:p>
        </w:tc>
        <w:tc>
          <w:tcPr>
            <w:tcW w:w="3538" w:type="dxa"/>
          </w:tcPr>
          <w:p w:rsidR="00F1456A" w:rsidRPr="003B771A" w:rsidRDefault="00747556">
            <w:r w:rsidRPr="003B771A">
              <w:t xml:space="preserve">Correct PPE </w:t>
            </w:r>
            <w:r w:rsidR="008D69FA" w:rsidRPr="003B771A">
              <w:t>including</w:t>
            </w:r>
            <w:r w:rsidRPr="003B771A">
              <w:t xml:space="preserve"> overalls, aprons, gloves, </w:t>
            </w:r>
            <w:r w:rsidR="008D69FA" w:rsidRPr="003B771A">
              <w:t>and boots. Etc</w:t>
            </w:r>
            <w:r w:rsidRPr="003B771A">
              <w:t>.</w:t>
            </w:r>
          </w:p>
          <w:p w:rsidR="003C7592" w:rsidRPr="003B771A" w:rsidRDefault="003C7592" w:rsidP="003C7592">
            <w:pPr>
              <w:pStyle w:val="Default"/>
              <w:rPr>
                <w:rFonts w:asciiTheme="minorHAnsi" w:hAnsiTheme="minorHAnsi"/>
              </w:rPr>
            </w:pPr>
            <w:r w:rsidRPr="003B771A">
              <w:rPr>
                <w:rFonts w:asciiTheme="minorHAnsi" w:hAnsiTheme="minorHAnsi"/>
                <w:sz w:val="22"/>
                <w:szCs w:val="22"/>
              </w:rPr>
              <w:t xml:space="preserve">Suitable tools for holding and moving hot work-pieces are provided and used. </w:t>
            </w:r>
          </w:p>
          <w:p w:rsidR="00697879" w:rsidRPr="003B771A" w:rsidRDefault="00697879" w:rsidP="00697879">
            <w:pPr>
              <w:pStyle w:val="Default"/>
              <w:rPr>
                <w:rFonts w:asciiTheme="minorHAnsi" w:hAnsiTheme="minorHAnsi"/>
                <w:sz w:val="22"/>
                <w:szCs w:val="22"/>
              </w:rPr>
            </w:pPr>
            <w:r w:rsidRPr="003B771A">
              <w:rPr>
                <w:rFonts w:asciiTheme="minorHAnsi" w:hAnsiTheme="minorHAnsi"/>
                <w:sz w:val="22"/>
                <w:szCs w:val="22"/>
              </w:rPr>
              <w:t>Working area is kept clear of combustible materials.</w:t>
            </w:r>
          </w:p>
          <w:p w:rsidR="00697879" w:rsidRPr="003B771A" w:rsidRDefault="00697879" w:rsidP="00697879">
            <w:pPr>
              <w:pStyle w:val="Default"/>
              <w:rPr>
                <w:rFonts w:asciiTheme="minorHAnsi" w:hAnsiTheme="minorHAnsi"/>
              </w:rPr>
            </w:pPr>
            <w:r w:rsidRPr="003B771A">
              <w:rPr>
                <w:rFonts w:asciiTheme="minorHAnsi" w:hAnsiTheme="minorHAnsi"/>
                <w:sz w:val="22"/>
                <w:szCs w:val="22"/>
              </w:rPr>
              <w:t xml:space="preserve">Materials are selected carefully to minimise the health risks. </w:t>
            </w:r>
          </w:p>
          <w:p w:rsidR="00697879" w:rsidRPr="003B771A" w:rsidRDefault="00697879"/>
        </w:tc>
      </w:tr>
      <w:tr w:rsidR="00F1456A" w:rsidRPr="003B771A" w:rsidTr="004607B0">
        <w:tc>
          <w:tcPr>
            <w:tcW w:w="3509" w:type="dxa"/>
          </w:tcPr>
          <w:p w:rsidR="00697879" w:rsidRPr="003B771A" w:rsidRDefault="00697879" w:rsidP="00697879">
            <w:pPr>
              <w:pStyle w:val="Default"/>
              <w:rPr>
                <w:rFonts w:asciiTheme="minorHAnsi" w:hAnsiTheme="minorHAnsi"/>
                <w:sz w:val="22"/>
                <w:szCs w:val="22"/>
              </w:rPr>
            </w:pPr>
          </w:p>
          <w:p w:rsidR="00697879" w:rsidRPr="003B771A" w:rsidRDefault="00697879" w:rsidP="00697879">
            <w:pPr>
              <w:pStyle w:val="Default"/>
              <w:rPr>
                <w:rFonts w:asciiTheme="minorHAnsi" w:hAnsiTheme="minorHAnsi"/>
                <w:sz w:val="22"/>
                <w:szCs w:val="22"/>
              </w:rPr>
            </w:pPr>
          </w:p>
          <w:p w:rsidR="00697879" w:rsidRPr="003B771A" w:rsidRDefault="00697879" w:rsidP="00697879">
            <w:pPr>
              <w:pStyle w:val="Default"/>
              <w:rPr>
                <w:rFonts w:asciiTheme="minorHAnsi" w:hAnsiTheme="minorHAnsi"/>
              </w:rPr>
            </w:pPr>
            <w:r w:rsidRPr="003B771A">
              <w:rPr>
                <w:rFonts w:asciiTheme="minorHAnsi" w:hAnsiTheme="minorHAnsi"/>
                <w:sz w:val="22"/>
                <w:szCs w:val="22"/>
              </w:rPr>
              <w:t>C</w:t>
            </w:r>
            <w:r w:rsidRPr="003B771A">
              <w:rPr>
                <w:rFonts w:asciiTheme="minorHAnsi" w:hAnsiTheme="minorHAnsi"/>
                <w:sz w:val="22"/>
                <w:szCs w:val="22"/>
              </w:rPr>
              <w:t xml:space="preserve">ompressed gases </w:t>
            </w:r>
          </w:p>
          <w:p w:rsidR="00F1456A" w:rsidRPr="003B771A" w:rsidRDefault="00F1456A"/>
        </w:tc>
        <w:tc>
          <w:tcPr>
            <w:tcW w:w="3635" w:type="dxa"/>
          </w:tcPr>
          <w:p w:rsidR="00F1456A" w:rsidRPr="003B771A" w:rsidRDefault="00697879">
            <w:r w:rsidRPr="003B771A">
              <w:t>Fire or explosion</w:t>
            </w:r>
          </w:p>
          <w:p w:rsidR="00697879" w:rsidRPr="003B771A" w:rsidRDefault="00697879">
            <w:r w:rsidRPr="003B771A">
              <w:t>Asphyxiation due to oxygen enriched atmosphere.</w:t>
            </w:r>
          </w:p>
        </w:tc>
        <w:tc>
          <w:tcPr>
            <w:tcW w:w="3538" w:type="dxa"/>
          </w:tcPr>
          <w:p w:rsidR="00F97A20" w:rsidRPr="003B771A" w:rsidRDefault="00697879" w:rsidP="00F97A20">
            <w:r w:rsidRPr="003B771A">
              <w:t xml:space="preserve">Adequate </w:t>
            </w:r>
            <w:r w:rsidRPr="003B771A">
              <w:t>ventilation</w:t>
            </w:r>
            <w:r w:rsidRPr="003B771A">
              <w:t xml:space="preserve"> or a flexible fume extraction arm is provided and used. </w:t>
            </w:r>
          </w:p>
          <w:p w:rsidR="00F97A20" w:rsidRPr="003B771A" w:rsidRDefault="00F97A20" w:rsidP="00F97A20">
            <w:r w:rsidRPr="003B771A">
              <w:t>Keep flammable/explosive materials away.</w:t>
            </w:r>
          </w:p>
          <w:p w:rsidR="00697879" w:rsidRPr="003B771A" w:rsidRDefault="00F97A20" w:rsidP="00F97A20">
            <w:pPr>
              <w:pStyle w:val="Default"/>
              <w:rPr>
                <w:rFonts w:asciiTheme="minorHAnsi" w:hAnsiTheme="minorHAnsi"/>
                <w:sz w:val="22"/>
                <w:szCs w:val="22"/>
              </w:rPr>
            </w:pPr>
            <w:r w:rsidRPr="003B771A">
              <w:rPr>
                <w:rFonts w:asciiTheme="minorHAnsi" w:hAnsiTheme="minorHAnsi"/>
              </w:rPr>
              <w:t>Good housekeeping.</w:t>
            </w:r>
          </w:p>
          <w:p w:rsidR="00F1456A" w:rsidRPr="003B771A" w:rsidRDefault="00697879" w:rsidP="00697879">
            <w:r w:rsidRPr="003B771A">
              <w:t xml:space="preserve">Face masks are supplied and used where appropriate. </w:t>
            </w:r>
          </w:p>
        </w:tc>
      </w:tr>
      <w:tr w:rsidR="00F1456A" w:rsidRPr="003B771A" w:rsidTr="004607B0">
        <w:tc>
          <w:tcPr>
            <w:tcW w:w="3509" w:type="dxa"/>
          </w:tcPr>
          <w:p w:rsidR="00F1456A" w:rsidRPr="003B771A" w:rsidRDefault="00697879">
            <w:r w:rsidRPr="003B771A">
              <w:t>Production of fume</w:t>
            </w:r>
          </w:p>
        </w:tc>
        <w:tc>
          <w:tcPr>
            <w:tcW w:w="3635" w:type="dxa"/>
          </w:tcPr>
          <w:p w:rsidR="00F1456A" w:rsidRPr="003B771A" w:rsidRDefault="003C7592">
            <w:r w:rsidRPr="003B771A">
              <w:t>Risk to health if inhaled</w:t>
            </w:r>
          </w:p>
        </w:tc>
        <w:tc>
          <w:tcPr>
            <w:tcW w:w="3538" w:type="dxa"/>
          </w:tcPr>
          <w:p w:rsidR="00F1456A" w:rsidRPr="003B771A" w:rsidRDefault="003C7592">
            <w:r w:rsidRPr="003B771A">
              <w:t xml:space="preserve">Cossh assessment, controls </w:t>
            </w:r>
            <w:r w:rsidR="008D69FA" w:rsidRPr="003B771A">
              <w:t>will</w:t>
            </w:r>
            <w:r w:rsidRPr="003B771A">
              <w:t xml:space="preserve"> include LEV and may require PPE.</w:t>
            </w:r>
          </w:p>
        </w:tc>
      </w:tr>
      <w:tr w:rsidR="003C7592" w:rsidRPr="003B771A" w:rsidTr="006C02D0">
        <w:tc>
          <w:tcPr>
            <w:tcW w:w="10682" w:type="dxa"/>
            <w:gridSpan w:val="3"/>
          </w:tcPr>
          <w:p w:rsidR="003C7592" w:rsidRPr="003B771A" w:rsidRDefault="003C7592" w:rsidP="003C7592">
            <w:pPr>
              <w:jc w:val="center"/>
              <w:rPr>
                <w:b/>
                <w:sz w:val="24"/>
                <w:szCs w:val="24"/>
              </w:rPr>
            </w:pPr>
            <w:r w:rsidRPr="003B771A">
              <w:rPr>
                <w:b/>
                <w:sz w:val="24"/>
                <w:szCs w:val="24"/>
              </w:rPr>
              <w:t>Use of hand tools</w:t>
            </w:r>
          </w:p>
        </w:tc>
      </w:tr>
      <w:tr w:rsidR="00F1456A" w:rsidRPr="003B771A" w:rsidTr="004607B0">
        <w:tc>
          <w:tcPr>
            <w:tcW w:w="3509" w:type="dxa"/>
          </w:tcPr>
          <w:p w:rsidR="003C7592" w:rsidRDefault="003C7592"/>
          <w:p w:rsidR="003B771A" w:rsidRPr="003B771A" w:rsidRDefault="003B771A"/>
          <w:p w:rsidR="00F1456A" w:rsidRPr="003B771A" w:rsidRDefault="003C7592">
            <w:r w:rsidRPr="003B771A">
              <w:t>Injury handling materials and tools</w:t>
            </w:r>
          </w:p>
        </w:tc>
        <w:tc>
          <w:tcPr>
            <w:tcW w:w="3635" w:type="dxa"/>
          </w:tcPr>
          <w:p w:rsidR="003C7592" w:rsidRPr="003B771A" w:rsidRDefault="003C7592" w:rsidP="003C7592">
            <w:pPr>
              <w:pStyle w:val="Default"/>
              <w:rPr>
                <w:rFonts w:asciiTheme="minorHAnsi" w:hAnsiTheme="minorHAnsi"/>
                <w:sz w:val="22"/>
                <w:szCs w:val="22"/>
              </w:rPr>
            </w:pPr>
          </w:p>
          <w:p w:rsidR="00F1456A" w:rsidRPr="003B771A" w:rsidRDefault="003C7592" w:rsidP="003C7592">
            <w:pPr>
              <w:pStyle w:val="Default"/>
              <w:rPr>
                <w:rFonts w:asciiTheme="minorHAnsi" w:hAnsiTheme="minorHAnsi"/>
              </w:rPr>
            </w:pPr>
            <w:r w:rsidRPr="003B771A">
              <w:rPr>
                <w:rFonts w:asciiTheme="minorHAnsi" w:hAnsiTheme="minorHAnsi"/>
                <w:sz w:val="22"/>
                <w:szCs w:val="22"/>
              </w:rPr>
              <w:t>Cutting, crus</w:t>
            </w:r>
            <w:r w:rsidRPr="003B771A">
              <w:rPr>
                <w:rFonts w:asciiTheme="minorHAnsi" w:hAnsiTheme="minorHAnsi"/>
                <w:sz w:val="22"/>
                <w:szCs w:val="22"/>
              </w:rPr>
              <w:t>hing, abrasions, stabbing, dust.</w:t>
            </w:r>
          </w:p>
        </w:tc>
        <w:tc>
          <w:tcPr>
            <w:tcW w:w="3538" w:type="dxa"/>
          </w:tcPr>
          <w:p w:rsidR="003B771A" w:rsidRDefault="003B771A" w:rsidP="003C7592">
            <w:pPr>
              <w:pStyle w:val="Default"/>
              <w:rPr>
                <w:rFonts w:asciiTheme="minorHAnsi" w:hAnsiTheme="minorHAnsi"/>
                <w:sz w:val="22"/>
                <w:szCs w:val="22"/>
              </w:rPr>
            </w:pPr>
          </w:p>
          <w:p w:rsidR="003C7592" w:rsidRPr="003B771A" w:rsidRDefault="003C7592" w:rsidP="003C7592">
            <w:pPr>
              <w:pStyle w:val="Default"/>
              <w:rPr>
                <w:rFonts w:asciiTheme="minorHAnsi" w:hAnsiTheme="minorHAnsi"/>
                <w:sz w:val="22"/>
                <w:szCs w:val="22"/>
              </w:rPr>
            </w:pPr>
            <w:r w:rsidRPr="003B771A">
              <w:rPr>
                <w:rFonts w:asciiTheme="minorHAnsi" w:hAnsiTheme="minorHAnsi"/>
                <w:sz w:val="22"/>
                <w:szCs w:val="22"/>
              </w:rPr>
              <w:t xml:space="preserve">Suitable tools for holding and moving work-pieces are provided. Suitable hand tools in good condition are provided and maintained as appropriate. </w:t>
            </w:r>
          </w:p>
          <w:p w:rsidR="00F1456A" w:rsidRDefault="003C7592" w:rsidP="003C7592">
            <w:r w:rsidRPr="003B771A">
              <w:t xml:space="preserve">Eye protection, overalls /lab coats, gloves, safety shoes and dust masks are provided and used where appropriate. </w:t>
            </w:r>
          </w:p>
          <w:p w:rsidR="003B771A" w:rsidRPr="003B771A" w:rsidRDefault="003B771A" w:rsidP="003C7592"/>
        </w:tc>
      </w:tr>
      <w:tr w:rsidR="003B771A" w:rsidRPr="003B771A" w:rsidTr="00E20479">
        <w:tc>
          <w:tcPr>
            <w:tcW w:w="3509" w:type="dxa"/>
          </w:tcPr>
          <w:p w:rsidR="003B771A" w:rsidRPr="003B771A" w:rsidRDefault="003B771A" w:rsidP="00E20479">
            <w:pPr>
              <w:jc w:val="center"/>
              <w:rPr>
                <w:b/>
              </w:rPr>
            </w:pPr>
            <w:r w:rsidRPr="003B771A">
              <w:rPr>
                <w:b/>
              </w:rPr>
              <w:lastRenderedPageBreak/>
              <w:t>Hazard</w:t>
            </w:r>
          </w:p>
        </w:tc>
        <w:tc>
          <w:tcPr>
            <w:tcW w:w="3635" w:type="dxa"/>
          </w:tcPr>
          <w:p w:rsidR="003B771A" w:rsidRPr="003B771A" w:rsidRDefault="003B771A" w:rsidP="00E20479">
            <w:pPr>
              <w:jc w:val="center"/>
              <w:rPr>
                <w:b/>
              </w:rPr>
            </w:pPr>
            <w:r w:rsidRPr="003B771A">
              <w:rPr>
                <w:b/>
              </w:rPr>
              <w:t>Possible harm</w:t>
            </w:r>
          </w:p>
        </w:tc>
        <w:tc>
          <w:tcPr>
            <w:tcW w:w="3538" w:type="dxa"/>
          </w:tcPr>
          <w:p w:rsidR="003B771A" w:rsidRPr="003B771A" w:rsidRDefault="003B771A" w:rsidP="00E20479">
            <w:pPr>
              <w:jc w:val="center"/>
              <w:rPr>
                <w:b/>
              </w:rPr>
            </w:pPr>
            <w:r w:rsidRPr="003B771A">
              <w:rPr>
                <w:b/>
              </w:rPr>
              <w:t>Model controls</w:t>
            </w:r>
          </w:p>
        </w:tc>
      </w:tr>
      <w:tr w:rsidR="00F97A20" w:rsidRPr="003B771A" w:rsidTr="004405C3">
        <w:tc>
          <w:tcPr>
            <w:tcW w:w="10682" w:type="dxa"/>
            <w:gridSpan w:val="3"/>
          </w:tcPr>
          <w:p w:rsidR="00F97A20" w:rsidRPr="003B771A" w:rsidRDefault="00737877" w:rsidP="00F97A20">
            <w:pPr>
              <w:jc w:val="center"/>
              <w:rPr>
                <w:b/>
                <w:sz w:val="24"/>
                <w:szCs w:val="24"/>
              </w:rPr>
            </w:pPr>
            <w:r w:rsidRPr="003B771A">
              <w:rPr>
                <w:b/>
                <w:sz w:val="24"/>
                <w:szCs w:val="24"/>
              </w:rPr>
              <w:t>Use of electricity in the workplace</w:t>
            </w:r>
          </w:p>
        </w:tc>
      </w:tr>
      <w:tr w:rsidR="003C7592" w:rsidRPr="003B771A" w:rsidTr="00E20479">
        <w:tc>
          <w:tcPr>
            <w:tcW w:w="3509"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737877" w:rsidRPr="003B771A">
              <w:tblPrEx>
                <w:tblCellMar>
                  <w:top w:w="0" w:type="dxa"/>
                  <w:bottom w:w="0" w:type="dxa"/>
                </w:tblCellMar>
              </w:tblPrEx>
              <w:trPr>
                <w:trHeight w:val="157"/>
              </w:trPr>
              <w:tc>
                <w:tcPr>
                  <w:tcW w:w="0" w:type="auto"/>
                </w:tcPr>
                <w:p w:rsidR="00737877" w:rsidRPr="00737877" w:rsidRDefault="00737877" w:rsidP="00737877">
                  <w:pPr>
                    <w:autoSpaceDE w:val="0"/>
                    <w:autoSpaceDN w:val="0"/>
                    <w:adjustRightInd w:val="0"/>
                    <w:spacing w:after="0" w:line="240" w:lineRule="auto"/>
                    <w:rPr>
                      <w:rFonts w:cs="Times New Roman"/>
                      <w:color w:val="000000"/>
                      <w:sz w:val="23"/>
                      <w:szCs w:val="23"/>
                    </w:rPr>
                  </w:pPr>
                </w:p>
              </w:tc>
              <w:tc>
                <w:tcPr>
                  <w:tcW w:w="0" w:type="auto"/>
                </w:tcPr>
                <w:p w:rsidR="00737877" w:rsidRPr="00737877" w:rsidRDefault="00737877" w:rsidP="00737877">
                  <w:pPr>
                    <w:autoSpaceDE w:val="0"/>
                    <w:autoSpaceDN w:val="0"/>
                    <w:adjustRightInd w:val="0"/>
                    <w:spacing w:after="0" w:line="240" w:lineRule="auto"/>
                    <w:rPr>
                      <w:rFonts w:cs="Times New Roman"/>
                      <w:color w:val="000000"/>
                      <w:sz w:val="23"/>
                      <w:szCs w:val="23"/>
                    </w:rPr>
                  </w:pPr>
                </w:p>
              </w:tc>
            </w:tr>
          </w:tbl>
          <w:p w:rsidR="003C7592" w:rsidRPr="003B771A" w:rsidRDefault="00737877" w:rsidP="00E20479">
            <w:r w:rsidRPr="003B771A">
              <w:t>Incorrectly assembled/faulty components</w:t>
            </w:r>
          </w:p>
        </w:tc>
        <w:tc>
          <w:tcPr>
            <w:tcW w:w="3635" w:type="dxa"/>
          </w:tcPr>
          <w:p w:rsidR="00737877" w:rsidRPr="003B771A" w:rsidRDefault="00737877" w:rsidP="00E20479"/>
          <w:p w:rsidR="003C7592" w:rsidRPr="003B771A" w:rsidRDefault="00737877" w:rsidP="00E20479">
            <w:r w:rsidRPr="003B771A">
              <w:t>Burn, electric shock, fire, explosion.</w:t>
            </w:r>
          </w:p>
        </w:tc>
        <w:tc>
          <w:tcPr>
            <w:tcW w:w="3538" w:type="dxa"/>
          </w:tcPr>
          <w:p w:rsidR="003C7592" w:rsidRPr="003B771A" w:rsidRDefault="00737877" w:rsidP="00C005D8">
            <w:pPr>
              <w:pStyle w:val="Default"/>
              <w:rPr>
                <w:rFonts w:asciiTheme="minorHAnsi" w:hAnsiTheme="minorHAnsi"/>
              </w:rPr>
            </w:pPr>
            <w:r w:rsidRPr="003B771A">
              <w:rPr>
                <w:rFonts w:asciiTheme="minorHAnsi" w:hAnsiTheme="minorHAnsi"/>
                <w:sz w:val="22"/>
                <w:szCs w:val="22"/>
              </w:rPr>
              <w:t>Fixed and portable electrical equipment is maintained and tested by experienced and competent elect</w:t>
            </w:r>
            <w:r w:rsidRPr="003B771A">
              <w:rPr>
                <w:rFonts w:asciiTheme="minorHAnsi" w:hAnsiTheme="minorHAnsi"/>
                <w:sz w:val="22"/>
                <w:szCs w:val="22"/>
              </w:rPr>
              <w:t>ric</w:t>
            </w:r>
            <w:r w:rsidR="00C005D8" w:rsidRPr="003B771A">
              <w:rPr>
                <w:rFonts w:asciiTheme="minorHAnsi" w:hAnsiTheme="minorHAnsi"/>
                <w:sz w:val="22"/>
                <w:szCs w:val="22"/>
              </w:rPr>
              <w:t>al technician.</w:t>
            </w:r>
          </w:p>
        </w:tc>
      </w:tr>
      <w:tr w:rsidR="003C7592" w:rsidRPr="003B771A" w:rsidTr="00E20479">
        <w:tc>
          <w:tcPr>
            <w:tcW w:w="3509" w:type="dxa"/>
          </w:tcPr>
          <w:p w:rsidR="003C7592" w:rsidRPr="003B771A" w:rsidRDefault="003C7592" w:rsidP="00E20479"/>
        </w:tc>
        <w:tc>
          <w:tcPr>
            <w:tcW w:w="3635" w:type="dxa"/>
          </w:tcPr>
          <w:p w:rsidR="003C7592" w:rsidRPr="003B771A" w:rsidRDefault="003C7592" w:rsidP="00E20479"/>
        </w:tc>
        <w:tc>
          <w:tcPr>
            <w:tcW w:w="3538" w:type="dxa"/>
          </w:tcPr>
          <w:p w:rsidR="003C7592" w:rsidRPr="003B771A" w:rsidRDefault="003C7592" w:rsidP="00E20479"/>
        </w:tc>
      </w:tr>
      <w:tr w:rsidR="00C005D8" w:rsidRPr="003B771A" w:rsidTr="008F0F1A">
        <w:tc>
          <w:tcPr>
            <w:tcW w:w="10682" w:type="dxa"/>
            <w:gridSpan w:val="3"/>
          </w:tcPr>
          <w:p w:rsidR="00C005D8" w:rsidRPr="003B771A" w:rsidRDefault="00C005D8" w:rsidP="00C005D8">
            <w:pPr>
              <w:pStyle w:val="Default"/>
              <w:jc w:val="center"/>
              <w:rPr>
                <w:rFonts w:asciiTheme="minorHAnsi" w:hAnsiTheme="minorHAnsi"/>
                <w:b/>
              </w:rPr>
            </w:pPr>
            <w:r w:rsidRPr="003B771A">
              <w:rPr>
                <w:rFonts w:asciiTheme="minorHAnsi" w:hAnsiTheme="minorHAnsi"/>
                <w:b/>
                <w:sz w:val="22"/>
                <w:szCs w:val="22"/>
              </w:rPr>
              <w:t>Human factor</w:t>
            </w:r>
          </w:p>
        </w:tc>
      </w:tr>
      <w:tr w:rsidR="003C7592" w:rsidRPr="003B771A" w:rsidTr="00E20479">
        <w:tc>
          <w:tcPr>
            <w:tcW w:w="3509" w:type="dxa"/>
          </w:tcPr>
          <w:p w:rsidR="00C005D8" w:rsidRPr="003B771A" w:rsidRDefault="00C005D8" w:rsidP="00C005D8">
            <w:pPr>
              <w:pStyle w:val="Default"/>
              <w:rPr>
                <w:rFonts w:asciiTheme="minorHAnsi" w:hAnsiTheme="minorHAnsi"/>
                <w:sz w:val="22"/>
                <w:szCs w:val="22"/>
              </w:rPr>
            </w:pPr>
          </w:p>
          <w:p w:rsidR="00C005D8" w:rsidRPr="003B771A" w:rsidRDefault="00C005D8" w:rsidP="00C005D8">
            <w:pPr>
              <w:pStyle w:val="Default"/>
              <w:rPr>
                <w:rFonts w:asciiTheme="minorHAnsi" w:hAnsiTheme="minorHAnsi"/>
                <w:sz w:val="22"/>
                <w:szCs w:val="22"/>
              </w:rPr>
            </w:pPr>
          </w:p>
          <w:p w:rsidR="00C005D8" w:rsidRPr="003B771A" w:rsidRDefault="00C005D8" w:rsidP="00C005D8">
            <w:pPr>
              <w:pStyle w:val="Default"/>
              <w:rPr>
                <w:rFonts w:asciiTheme="minorHAnsi" w:hAnsiTheme="minorHAnsi"/>
                <w:sz w:val="22"/>
                <w:szCs w:val="22"/>
              </w:rPr>
            </w:pPr>
          </w:p>
          <w:p w:rsidR="00C005D8" w:rsidRPr="003B771A" w:rsidRDefault="00C005D8" w:rsidP="00C005D8">
            <w:pPr>
              <w:pStyle w:val="Default"/>
              <w:rPr>
                <w:rFonts w:asciiTheme="minorHAnsi" w:hAnsiTheme="minorHAnsi"/>
                <w:sz w:val="22"/>
                <w:szCs w:val="22"/>
              </w:rPr>
            </w:pPr>
          </w:p>
          <w:p w:rsidR="008D69FA" w:rsidRPr="003B771A" w:rsidRDefault="00C005D8" w:rsidP="008D69FA">
            <w:pPr>
              <w:pStyle w:val="Default"/>
              <w:rPr>
                <w:rFonts w:asciiTheme="minorHAnsi" w:hAnsiTheme="minorHAnsi"/>
              </w:rPr>
            </w:pPr>
            <w:r w:rsidRPr="003B771A">
              <w:rPr>
                <w:rFonts w:asciiTheme="minorHAnsi" w:hAnsiTheme="minorHAnsi"/>
                <w:sz w:val="22"/>
                <w:szCs w:val="22"/>
              </w:rPr>
              <w:t xml:space="preserve">Unsafe person/practices </w:t>
            </w:r>
          </w:p>
          <w:p w:rsidR="008D69FA" w:rsidRPr="003B771A" w:rsidRDefault="008D69FA" w:rsidP="00E20479">
            <w:r w:rsidRPr="003B771A">
              <w:t>Unsuitable work patterns</w:t>
            </w:r>
          </w:p>
        </w:tc>
        <w:tc>
          <w:tcPr>
            <w:tcW w:w="3635" w:type="dxa"/>
          </w:tcPr>
          <w:p w:rsidR="00C005D8" w:rsidRPr="003B771A" w:rsidRDefault="00C005D8" w:rsidP="00E20479"/>
          <w:p w:rsidR="008D69FA" w:rsidRPr="003B771A" w:rsidRDefault="008D69FA" w:rsidP="00E20479"/>
          <w:p w:rsidR="008D69FA" w:rsidRPr="003B771A" w:rsidRDefault="008D69FA" w:rsidP="00E20479"/>
          <w:p w:rsidR="008D69FA" w:rsidRPr="003B771A" w:rsidRDefault="00C005D8" w:rsidP="00E20479">
            <w:r w:rsidRPr="003B771A">
              <w:t>Injury due to lack of training or concentration in the task</w:t>
            </w:r>
          </w:p>
          <w:p w:rsidR="008D69FA" w:rsidRPr="003B771A" w:rsidRDefault="008D69FA" w:rsidP="00E20479">
            <w:r w:rsidRPr="003B771A">
              <w:t>Injury due to fatigue</w:t>
            </w:r>
          </w:p>
        </w:tc>
        <w:tc>
          <w:tcPr>
            <w:tcW w:w="3538" w:type="dxa"/>
          </w:tcPr>
          <w:p w:rsidR="00C005D8" w:rsidRPr="003B771A" w:rsidRDefault="00C005D8" w:rsidP="00C005D8">
            <w:pPr>
              <w:pStyle w:val="Default"/>
              <w:rPr>
                <w:rFonts w:asciiTheme="minorHAnsi" w:hAnsiTheme="minorHAnsi"/>
                <w:sz w:val="22"/>
                <w:szCs w:val="22"/>
              </w:rPr>
            </w:pPr>
            <w:r w:rsidRPr="003B771A">
              <w:rPr>
                <w:rFonts w:asciiTheme="minorHAnsi" w:hAnsiTheme="minorHAnsi"/>
                <w:sz w:val="22"/>
                <w:szCs w:val="22"/>
              </w:rPr>
              <w:t xml:space="preserve">Only people who are adequately trained or are experienced and deemed as competent are allowed to work independently in the workshop. </w:t>
            </w:r>
          </w:p>
          <w:p w:rsidR="00C005D8" w:rsidRPr="003B771A" w:rsidRDefault="00C005D8" w:rsidP="00C005D8">
            <w:pPr>
              <w:pStyle w:val="Default"/>
              <w:rPr>
                <w:rFonts w:asciiTheme="minorHAnsi" w:hAnsiTheme="minorHAnsi"/>
                <w:sz w:val="22"/>
                <w:szCs w:val="22"/>
              </w:rPr>
            </w:pPr>
            <w:r w:rsidRPr="003B771A">
              <w:rPr>
                <w:rFonts w:asciiTheme="minorHAnsi" w:hAnsiTheme="minorHAnsi"/>
                <w:sz w:val="22"/>
                <w:szCs w:val="22"/>
              </w:rPr>
              <w:t xml:space="preserve">New members, or others with limited experience, are instructed and closely supervised when working in the area. </w:t>
            </w:r>
          </w:p>
          <w:p w:rsidR="00C005D8" w:rsidRPr="003B771A" w:rsidRDefault="00C005D8" w:rsidP="00C005D8">
            <w:pPr>
              <w:pStyle w:val="Default"/>
              <w:rPr>
                <w:rFonts w:asciiTheme="minorHAnsi" w:hAnsiTheme="minorHAnsi"/>
                <w:sz w:val="22"/>
                <w:szCs w:val="22"/>
              </w:rPr>
            </w:pPr>
            <w:r w:rsidRPr="003B771A">
              <w:rPr>
                <w:rFonts w:asciiTheme="minorHAnsi" w:hAnsiTheme="minorHAnsi"/>
                <w:sz w:val="22"/>
                <w:szCs w:val="22"/>
              </w:rPr>
              <w:t xml:space="preserve">A range of personal protective equipment is provided and instructions on its proper use and maintenance are provided as appropriate. </w:t>
            </w:r>
          </w:p>
          <w:p w:rsidR="00C005D8" w:rsidRPr="003B771A" w:rsidRDefault="00C005D8" w:rsidP="00C005D8">
            <w:pPr>
              <w:pStyle w:val="Default"/>
              <w:rPr>
                <w:rFonts w:asciiTheme="minorHAnsi" w:hAnsiTheme="minorHAnsi"/>
                <w:sz w:val="22"/>
                <w:szCs w:val="22"/>
              </w:rPr>
            </w:pPr>
            <w:r w:rsidRPr="003B771A">
              <w:rPr>
                <w:rFonts w:asciiTheme="minorHAnsi" w:hAnsiTheme="minorHAnsi"/>
                <w:sz w:val="22"/>
                <w:szCs w:val="22"/>
              </w:rPr>
              <w:t xml:space="preserve">There is adequate provision of first aiders and FA equipment. Access to the workshop is controlled by code lock. </w:t>
            </w:r>
          </w:p>
          <w:p w:rsidR="003C7592" w:rsidRPr="003B771A" w:rsidRDefault="00C005D8" w:rsidP="00C005D8">
            <w:r w:rsidRPr="003B771A">
              <w:t xml:space="preserve">The consumption of food and drink is not allowed in the workshop. </w:t>
            </w:r>
          </w:p>
        </w:tc>
      </w:tr>
      <w:tr w:rsidR="00C005D8" w:rsidRPr="003B771A" w:rsidTr="00792B67">
        <w:tc>
          <w:tcPr>
            <w:tcW w:w="10682" w:type="dxa"/>
            <w:gridSpan w:val="3"/>
          </w:tcPr>
          <w:p w:rsidR="00C005D8" w:rsidRPr="003B771A" w:rsidRDefault="00C005D8" w:rsidP="00C005D8">
            <w:pPr>
              <w:jc w:val="center"/>
              <w:rPr>
                <w:b/>
              </w:rPr>
            </w:pPr>
            <w:r w:rsidRPr="003B771A">
              <w:rPr>
                <w:b/>
              </w:rPr>
              <w:t xml:space="preserve">The working </w:t>
            </w:r>
            <w:r w:rsidR="008D69FA" w:rsidRPr="003B771A">
              <w:rPr>
                <w:b/>
              </w:rPr>
              <w:t>environment</w:t>
            </w:r>
          </w:p>
        </w:tc>
      </w:tr>
      <w:tr w:rsidR="00C005D8" w:rsidRPr="003B771A" w:rsidTr="00E20479">
        <w:tc>
          <w:tcPr>
            <w:tcW w:w="3509" w:type="dxa"/>
          </w:tcPr>
          <w:p w:rsidR="00B06A2F" w:rsidRPr="003B771A" w:rsidRDefault="00B06A2F" w:rsidP="00E20479"/>
          <w:p w:rsidR="00B06A2F" w:rsidRPr="003B771A" w:rsidRDefault="00B06A2F" w:rsidP="00E20479"/>
          <w:p w:rsidR="00C005D8" w:rsidRPr="003B771A" w:rsidRDefault="00C005D8" w:rsidP="00E20479">
            <w:r w:rsidRPr="003B771A">
              <w:t>Slipping and tripping</w:t>
            </w:r>
          </w:p>
        </w:tc>
        <w:tc>
          <w:tcPr>
            <w:tcW w:w="3635" w:type="dxa"/>
          </w:tcPr>
          <w:p w:rsidR="00B06A2F" w:rsidRPr="003B771A" w:rsidRDefault="00B06A2F" w:rsidP="00E20479"/>
          <w:p w:rsidR="00B06A2F" w:rsidRPr="003B771A" w:rsidRDefault="00B06A2F" w:rsidP="00E20479"/>
          <w:p w:rsidR="00C005D8" w:rsidRPr="003B771A" w:rsidRDefault="00C005D8" w:rsidP="00E20479">
            <w:r w:rsidRPr="003B771A">
              <w:t>Cuts, bruising, fractures etc</w:t>
            </w:r>
          </w:p>
        </w:tc>
        <w:tc>
          <w:tcPr>
            <w:tcW w:w="3538" w:type="dxa"/>
          </w:tcPr>
          <w:p w:rsidR="00C005D8" w:rsidRPr="003B771A" w:rsidRDefault="00B06A2F" w:rsidP="00E20479">
            <w:r w:rsidRPr="003B771A">
              <w:t>Good layout and suffi</w:t>
            </w:r>
            <w:r w:rsidR="008D69FA" w:rsidRPr="003B771A">
              <w:t>ci</w:t>
            </w:r>
            <w:r w:rsidRPr="003B771A">
              <w:t>ent space</w:t>
            </w:r>
          </w:p>
          <w:p w:rsidR="00B06A2F" w:rsidRPr="003B771A" w:rsidRDefault="00B06A2F" w:rsidP="00E20479">
            <w:r w:rsidRPr="003B771A">
              <w:t xml:space="preserve">Dry, </w:t>
            </w:r>
            <w:r w:rsidR="008D69FA" w:rsidRPr="003B771A">
              <w:t>non-slip</w:t>
            </w:r>
            <w:r w:rsidRPr="003B771A">
              <w:t xml:space="preserve"> floors</w:t>
            </w:r>
          </w:p>
          <w:p w:rsidR="00B06A2F" w:rsidRPr="003B771A" w:rsidRDefault="00B06A2F" w:rsidP="00E20479">
            <w:r w:rsidRPr="003B771A">
              <w:t>Tidy access routes and work areas</w:t>
            </w:r>
          </w:p>
          <w:p w:rsidR="00B06A2F" w:rsidRPr="003B771A" w:rsidRDefault="00B06A2F" w:rsidP="00E20479">
            <w:r w:rsidRPr="003B771A">
              <w:t>Regular removal of waste and rubbish</w:t>
            </w:r>
          </w:p>
          <w:p w:rsidR="00B06A2F" w:rsidRPr="003B771A" w:rsidRDefault="00B06A2F" w:rsidP="00E20479">
            <w:r w:rsidRPr="003B771A">
              <w:t>Non slip footwear</w:t>
            </w:r>
          </w:p>
        </w:tc>
      </w:tr>
      <w:tr w:rsidR="00C005D8" w:rsidRPr="003B771A" w:rsidTr="00E20479">
        <w:tc>
          <w:tcPr>
            <w:tcW w:w="3509" w:type="dxa"/>
          </w:tcPr>
          <w:p w:rsidR="00C005D8" w:rsidRPr="003B771A" w:rsidRDefault="00B06A2F" w:rsidP="00E20479">
            <w:r w:rsidRPr="003B771A">
              <w:t>Unsuitable lighting (</w:t>
            </w:r>
            <w:r w:rsidR="008D69FA" w:rsidRPr="003B771A">
              <w:t>glare, dazzle</w:t>
            </w:r>
            <w:r w:rsidRPr="003B771A">
              <w:t>)</w:t>
            </w:r>
          </w:p>
        </w:tc>
        <w:tc>
          <w:tcPr>
            <w:tcW w:w="3635" w:type="dxa"/>
          </w:tcPr>
          <w:p w:rsidR="00C005D8" w:rsidRPr="003B771A" w:rsidRDefault="00B06A2F" w:rsidP="00E20479">
            <w:r w:rsidRPr="003B771A">
              <w:t>Injury from contact with machinery</w:t>
            </w:r>
          </w:p>
          <w:p w:rsidR="00B06A2F" w:rsidRPr="003B771A" w:rsidRDefault="00B06A2F" w:rsidP="00E20479">
            <w:r w:rsidRPr="003B771A">
              <w:t>Slipping and tripping</w:t>
            </w:r>
          </w:p>
          <w:p w:rsidR="00B06A2F" w:rsidRPr="003B771A" w:rsidRDefault="00B06A2F" w:rsidP="00E20479">
            <w:r w:rsidRPr="003B771A">
              <w:t>Eye strain</w:t>
            </w:r>
          </w:p>
        </w:tc>
        <w:tc>
          <w:tcPr>
            <w:tcW w:w="3538" w:type="dxa"/>
          </w:tcPr>
          <w:p w:rsidR="00C005D8" w:rsidRPr="003B771A" w:rsidRDefault="00B06A2F" w:rsidP="00E20479">
            <w:r w:rsidRPr="003B771A">
              <w:t xml:space="preserve">Good lighting </w:t>
            </w:r>
            <w:r w:rsidR="008D69FA" w:rsidRPr="003B771A">
              <w:t>design</w:t>
            </w:r>
            <w:r w:rsidRPr="003B771A">
              <w:t xml:space="preserve"> and maintenance/cleaning of lights.</w:t>
            </w:r>
          </w:p>
        </w:tc>
      </w:tr>
      <w:tr w:rsidR="00B06A2F" w:rsidRPr="003B771A" w:rsidTr="00E20479">
        <w:tc>
          <w:tcPr>
            <w:tcW w:w="3509" w:type="dxa"/>
          </w:tcPr>
          <w:p w:rsidR="00B06A2F" w:rsidRPr="003B771A" w:rsidRDefault="00B06A2F" w:rsidP="00E20479">
            <w:r w:rsidRPr="003B771A">
              <w:t>Extreme cold</w:t>
            </w:r>
          </w:p>
        </w:tc>
        <w:tc>
          <w:tcPr>
            <w:tcW w:w="3635" w:type="dxa"/>
          </w:tcPr>
          <w:p w:rsidR="00B06A2F" w:rsidRPr="003B771A" w:rsidRDefault="00B06A2F" w:rsidP="00E20479">
            <w:r w:rsidRPr="003B771A">
              <w:t>Injury when handling or using machinery due to lack of dexterity in fingers</w:t>
            </w:r>
          </w:p>
        </w:tc>
        <w:tc>
          <w:tcPr>
            <w:tcW w:w="3538" w:type="dxa"/>
          </w:tcPr>
          <w:p w:rsidR="00B06A2F" w:rsidRPr="003B771A" w:rsidRDefault="00B06A2F" w:rsidP="00E20479">
            <w:r w:rsidRPr="003B771A">
              <w:t xml:space="preserve">Maintain reasonable </w:t>
            </w:r>
            <w:r w:rsidR="008D69FA" w:rsidRPr="003B771A">
              <w:t>temperate</w:t>
            </w:r>
            <w:r w:rsidRPr="003B771A">
              <w:t>.</w:t>
            </w:r>
          </w:p>
        </w:tc>
      </w:tr>
      <w:tr w:rsidR="00B06A2F" w:rsidRPr="003B771A" w:rsidTr="00E20479">
        <w:tc>
          <w:tcPr>
            <w:tcW w:w="3509" w:type="dxa"/>
          </w:tcPr>
          <w:p w:rsidR="00B06A2F" w:rsidRPr="003B771A" w:rsidRDefault="00B06A2F" w:rsidP="00E20479">
            <w:r w:rsidRPr="003B771A">
              <w:t>Poor general ventilation</w:t>
            </w:r>
          </w:p>
        </w:tc>
        <w:tc>
          <w:tcPr>
            <w:tcW w:w="3635" w:type="dxa"/>
          </w:tcPr>
          <w:p w:rsidR="00B06A2F" w:rsidRPr="003B771A" w:rsidRDefault="008D69FA" w:rsidP="00E20479">
            <w:r w:rsidRPr="003B771A">
              <w:t>Excessive</w:t>
            </w:r>
            <w:r w:rsidR="00B06A2F" w:rsidRPr="003B771A">
              <w:t xml:space="preserve"> heat, Build </w:t>
            </w:r>
            <w:r w:rsidRPr="003B771A">
              <w:t>of</w:t>
            </w:r>
            <w:r w:rsidR="00B06A2F" w:rsidRPr="003B771A">
              <w:t xml:space="preserve"> dust/fume</w:t>
            </w:r>
          </w:p>
        </w:tc>
        <w:tc>
          <w:tcPr>
            <w:tcW w:w="3538" w:type="dxa"/>
          </w:tcPr>
          <w:p w:rsidR="00B06A2F" w:rsidRPr="003B771A" w:rsidRDefault="00B06A2F" w:rsidP="00B06A2F">
            <w:pPr>
              <w:pStyle w:val="Default"/>
              <w:rPr>
                <w:rFonts w:asciiTheme="minorHAnsi" w:hAnsiTheme="minorHAnsi"/>
                <w:sz w:val="22"/>
                <w:szCs w:val="22"/>
              </w:rPr>
            </w:pPr>
            <w:r w:rsidRPr="003B771A">
              <w:rPr>
                <w:rFonts w:asciiTheme="minorHAnsi" w:hAnsiTheme="minorHAnsi"/>
                <w:sz w:val="22"/>
                <w:szCs w:val="22"/>
              </w:rPr>
              <w:t>Fume extra</w:t>
            </w:r>
            <w:r w:rsidRPr="003B771A">
              <w:rPr>
                <w:rFonts w:asciiTheme="minorHAnsi" w:hAnsiTheme="minorHAnsi"/>
                <w:sz w:val="22"/>
                <w:szCs w:val="22"/>
              </w:rPr>
              <w:t>ction is provided.</w:t>
            </w:r>
          </w:p>
          <w:p w:rsidR="00B06A2F" w:rsidRPr="003B771A" w:rsidRDefault="00B06A2F" w:rsidP="00B06A2F">
            <w:pPr>
              <w:pStyle w:val="Default"/>
              <w:rPr>
                <w:rFonts w:asciiTheme="minorHAnsi" w:hAnsiTheme="minorHAnsi"/>
              </w:rPr>
            </w:pPr>
            <w:r w:rsidRPr="003B771A">
              <w:rPr>
                <w:rFonts w:asciiTheme="minorHAnsi" w:hAnsiTheme="minorHAnsi"/>
                <w:sz w:val="22"/>
                <w:szCs w:val="22"/>
              </w:rPr>
              <w:t>Window can be opened.</w:t>
            </w:r>
          </w:p>
        </w:tc>
      </w:tr>
      <w:tr w:rsidR="00B06A2F" w:rsidRPr="003B771A" w:rsidTr="00E20479">
        <w:tc>
          <w:tcPr>
            <w:tcW w:w="3509" w:type="dxa"/>
          </w:tcPr>
          <w:p w:rsidR="00B06A2F" w:rsidRPr="003B771A" w:rsidRDefault="00B06A2F" w:rsidP="00E20479"/>
          <w:p w:rsidR="00B06A2F" w:rsidRPr="003B771A" w:rsidRDefault="00B06A2F" w:rsidP="00E20479"/>
          <w:p w:rsidR="00B06A2F" w:rsidRPr="003B771A" w:rsidRDefault="00B06A2F" w:rsidP="00E20479"/>
          <w:p w:rsidR="00B06A2F" w:rsidRPr="003B771A" w:rsidRDefault="00B06A2F" w:rsidP="00E20479">
            <w:r w:rsidRPr="003B771A">
              <w:t>Inadequate hygiene arrangements</w:t>
            </w:r>
          </w:p>
        </w:tc>
        <w:tc>
          <w:tcPr>
            <w:tcW w:w="3635" w:type="dxa"/>
          </w:tcPr>
          <w:p w:rsidR="00B06A2F" w:rsidRPr="003B771A" w:rsidRDefault="008D69FA" w:rsidP="00E20479">
            <w:r w:rsidRPr="003B771A">
              <w:t>Contamination of the skin</w:t>
            </w:r>
          </w:p>
        </w:tc>
        <w:tc>
          <w:tcPr>
            <w:tcW w:w="3538" w:type="dxa"/>
          </w:tcPr>
          <w:p w:rsidR="00B06A2F" w:rsidRPr="003B771A" w:rsidRDefault="00B06A2F" w:rsidP="00B06A2F">
            <w:pPr>
              <w:pStyle w:val="Default"/>
              <w:rPr>
                <w:rFonts w:asciiTheme="minorHAnsi" w:hAnsiTheme="minorHAnsi"/>
                <w:sz w:val="22"/>
                <w:szCs w:val="22"/>
              </w:rPr>
            </w:pPr>
            <w:r w:rsidRPr="003B771A">
              <w:rPr>
                <w:rFonts w:asciiTheme="minorHAnsi" w:hAnsiTheme="minorHAnsi"/>
                <w:sz w:val="22"/>
                <w:szCs w:val="22"/>
              </w:rPr>
              <w:t xml:space="preserve">Adequate facilities for personal hygiene are provided. Sinks, hot water, soap and towels are provided. </w:t>
            </w:r>
          </w:p>
          <w:p w:rsidR="00B06A2F" w:rsidRPr="003B771A" w:rsidRDefault="00B06A2F" w:rsidP="00B06A2F">
            <w:pPr>
              <w:pStyle w:val="Default"/>
              <w:rPr>
                <w:rFonts w:asciiTheme="minorHAnsi" w:hAnsiTheme="minorHAnsi"/>
                <w:sz w:val="22"/>
                <w:szCs w:val="22"/>
              </w:rPr>
            </w:pPr>
            <w:r w:rsidRPr="003B771A">
              <w:rPr>
                <w:rFonts w:asciiTheme="minorHAnsi" w:hAnsiTheme="minorHAnsi"/>
                <w:sz w:val="22"/>
                <w:szCs w:val="22"/>
              </w:rPr>
              <w:t xml:space="preserve">Toilet facilities are available nearby. </w:t>
            </w:r>
          </w:p>
          <w:p w:rsidR="00B06A2F" w:rsidRPr="003B771A" w:rsidRDefault="00B06A2F" w:rsidP="00B06A2F">
            <w:pPr>
              <w:pStyle w:val="Default"/>
              <w:rPr>
                <w:rFonts w:asciiTheme="minorHAnsi" w:hAnsiTheme="minorHAnsi"/>
                <w:sz w:val="22"/>
                <w:szCs w:val="22"/>
              </w:rPr>
            </w:pPr>
            <w:r w:rsidRPr="003B771A">
              <w:rPr>
                <w:rFonts w:asciiTheme="minorHAnsi" w:hAnsiTheme="minorHAnsi"/>
                <w:sz w:val="22"/>
                <w:szCs w:val="22"/>
              </w:rPr>
              <w:t xml:space="preserve">A common room for the consumption of food and drink is provided. </w:t>
            </w:r>
          </w:p>
          <w:p w:rsidR="00B06A2F" w:rsidRPr="003B771A" w:rsidRDefault="00B06A2F" w:rsidP="00B06A2F">
            <w:r w:rsidRPr="003B771A">
              <w:t xml:space="preserve">A conditioned drinking water supply is available in the common room. </w:t>
            </w:r>
          </w:p>
        </w:tc>
      </w:tr>
      <w:tr w:rsidR="00B06A2F" w:rsidRPr="003B771A" w:rsidTr="00E20479">
        <w:tc>
          <w:tcPr>
            <w:tcW w:w="3509" w:type="dxa"/>
          </w:tcPr>
          <w:p w:rsidR="00B06A2F" w:rsidRPr="003B771A" w:rsidRDefault="00B06A2F" w:rsidP="00E20479">
            <w:r w:rsidRPr="003B771A">
              <w:t>Noise</w:t>
            </w:r>
          </w:p>
        </w:tc>
        <w:tc>
          <w:tcPr>
            <w:tcW w:w="3635" w:type="dxa"/>
          </w:tcPr>
          <w:p w:rsidR="00B06A2F" w:rsidRPr="003B771A" w:rsidRDefault="00B06A2F" w:rsidP="00E20479">
            <w:r w:rsidRPr="003B771A">
              <w:t>Losing of hearing, deaf.</w:t>
            </w:r>
          </w:p>
        </w:tc>
        <w:tc>
          <w:tcPr>
            <w:tcW w:w="3538" w:type="dxa"/>
          </w:tcPr>
          <w:p w:rsidR="00B06A2F" w:rsidRPr="003B771A" w:rsidRDefault="00B06A2F" w:rsidP="00B06A2F">
            <w:pPr>
              <w:pStyle w:val="Default"/>
              <w:rPr>
                <w:rFonts w:asciiTheme="minorHAnsi" w:hAnsiTheme="minorHAnsi"/>
              </w:rPr>
            </w:pPr>
            <w:r w:rsidRPr="003B771A">
              <w:rPr>
                <w:rFonts w:asciiTheme="minorHAnsi" w:hAnsiTheme="minorHAnsi"/>
                <w:sz w:val="22"/>
                <w:szCs w:val="22"/>
              </w:rPr>
              <w:t xml:space="preserve">Ear defenders are provided and used when required </w:t>
            </w:r>
          </w:p>
          <w:p w:rsidR="00B06A2F" w:rsidRPr="003B771A" w:rsidRDefault="00B06A2F" w:rsidP="00E20479"/>
        </w:tc>
      </w:tr>
      <w:tr w:rsidR="00176822" w:rsidRPr="003B771A" w:rsidTr="00E20479">
        <w:tc>
          <w:tcPr>
            <w:tcW w:w="3509" w:type="dxa"/>
          </w:tcPr>
          <w:p w:rsidR="00176822" w:rsidRPr="003B771A" w:rsidRDefault="00176822" w:rsidP="00E20479">
            <w:pPr>
              <w:jc w:val="center"/>
              <w:rPr>
                <w:b/>
              </w:rPr>
            </w:pPr>
            <w:r w:rsidRPr="003B771A">
              <w:rPr>
                <w:b/>
              </w:rPr>
              <w:lastRenderedPageBreak/>
              <w:t>Hazard</w:t>
            </w:r>
          </w:p>
        </w:tc>
        <w:tc>
          <w:tcPr>
            <w:tcW w:w="3635" w:type="dxa"/>
          </w:tcPr>
          <w:p w:rsidR="00176822" w:rsidRPr="003B771A" w:rsidRDefault="00176822" w:rsidP="00E20479">
            <w:pPr>
              <w:jc w:val="center"/>
              <w:rPr>
                <w:b/>
              </w:rPr>
            </w:pPr>
            <w:r w:rsidRPr="003B771A">
              <w:rPr>
                <w:b/>
              </w:rPr>
              <w:t>Possible harm</w:t>
            </w:r>
          </w:p>
        </w:tc>
        <w:tc>
          <w:tcPr>
            <w:tcW w:w="3538" w:type="dxa"/>
          </w:tcPr>
          <w:p w:rsidR="00176822" w:rsidRPr="003B771A" w:rsidRDefault="00176822" w:rsidP="00E20479">
            <w:pPr>
              <w:jc w:val="center"/>
              <w:rPr>
                <w:b/>
              </w:rPr>
            </w:pPr>
            <w:r w:rsidRPr="003B771A">
              <w:rPr>
                <w:b/>
              </w:rPr>
              <w:t>Model controls</w:t>
            </w:r>
          </w:p>
        </w:tc>
      </w:tr>
      <w:tr w:rsidR="008D69FA" w:rsidRPr="003B771A" w:rsidTr="00F70A87">
        <w:tc>
          <w:tcPr>
            <w:tcW w:w="10682" w:type="dxa"/>
            <w:gridSpan w:val="3"/>
          </w:tcPr>
          <w:p w:rsidR="008D69FA" w:rsidRPr="003B771A" w:rsidRDefault="008D69FA" w:rsidP="008D69FA">
            <w:pPr>
              <w:jc w:val="center"/>
              <w:rPr>
                <w:b/>
                <w:sz w:val="24"/>
                <w:szCs w:val="24"/>
              </w:rPr>
            </w:pPr>
            <w:r w:rsidRPr="003B771A">
              <w:rPr>
                <w:b/>
                <w:sz w:val="24"/>
                <w:szCs w:val="24"/>
              </w:rPr>
              <w:t>Emergencies</w:t>
            </w:r>
          </w:p>
        </w:tc>
      </w:tr>
      <w:tr w:rsidR="008D69FA" w:rsidRPr="003B771A" w:rsidTr="00E20479">
        <w:tc>
          <w:tcPr>
            <w:tcW w:w="3509" w:type="dxa"/>
          </w:tcPr>
          <w:p w:rsidR="008D69FA" w:rsidRPr="003B771A" w:rsidRDefault="008D69FA" w:rsidP="00E20479">
            <w:r w:rsidRPr="003B771A">
              <w:t>Accident</w:t>
            </w:r>
          </w:p>
        </w:tc>
        <w:tc>
          <w:tcPr>
            <w:tcW w:w="3635" w:type="dxa"/>
          </w:tcPr>
          <w:p w:rsidR="008D69FA" w:rsidRPr="003B771A" w:rsidRDefault="008D69FA" w:rsidP="00E20479">
            <w:r w:rsidRPr="003B771A">
              <w:t>Injury</w:t>
            </w:r>
          </w:p>
        </w:tc>
        <w:tc>
          <w:tcPr>
            <w:tcW w:w="3538" w:type="dxa"/>
          </w:tcPr>
          <w:p w:rsidR="008D69FA" w:rsidRPr="003B771A" w:rsidRDefault="008D69FA" w:rsidP="00E20479">
            <w:r w:rsidRPr="003B771A">
              <w:t>First aiders available</w:t>
            </w:r>
          </w:p>
          <w:p w:rsidR="008D69FA" w:rsidRPr="003B771A" w:rsidRDefault="008D69FA" w:rsidP="00E20479">
            <w:r w:rsidRPr="003B771A">
              <w:t>Procedures in place and people aware of them</w:t>
            </w:r>
          </w:p>
        </w:tc>
      </w:tr>
      <w:tr w:rsidR="008D69FA" w:rsidRPr="003B771A" w:rsidTr="00E20479">
        <w:tc>
          <w:tcPr>
            <w:tcW w:w="3509" w:type="dxa"/>
          </w:tcPr>
          <w:p w:rsidR="008D69FA" w:rsidRPr="003B771A" w:rsidRDefault="008D69FA" w:rsidP="00E20479">
            <w:r w:rsidRPr="003B771A">
              <w:t>Fire</w:t>
            </w:r>
          </w:p>
        </w:tc>
        <w:tc>
          <w:tcPr>
            <w:tcW w:w="3635" w:type="dxa"/>
          </w:tcPr>
          <w:p w:rsidR="008D69FA" w:rsidRPr="003B771A" w:rsidRDefault="008D69FA" w:rsidP="00E20479">
            <w:r w:rsidRPr="003B771A">
              <w:t>Injury</w:t>
            </w:r>
          </w:p>
        </w:tc>
        <w:tc>
          <w:tcPr>
            <w:tcW w:w="3538" w:type="dxa"/>
          </w:tcPr>
          <w:p w:rsidR="008D69FA" w:rsidRPr="003B771A" w:rsidRDefault="008D69FA" w:rsidP="008D69FA">
            <w:pPr>
              <w:pStyle w:val="Default"/>
              <w:rPr>
                <w:rFonts w:asciiTheme="minorHAnsi" w:hAnsiTheme="minorHAnsi"/>
                <w:sz w:val="22"/>
                <w:szCs w:val="22"/>
              </w:rPr>
            </w:pPr>
            <w:r w:rsidRPr="003B771A">
              <w:rPr>
                <w:rFonts w:asciiTheme="minorHAnsi" w:hAnsiTheme="minorHAnsi"/>
                <w:sz w:val="22"/>
                <w:szCs w:val="22"/>
              </w:rPr>
              <w:t xml:space="preserve">A full detection fire alarm system is in place, maintained and tested. Adequate fire escape routes are provided, sign posted and kept clear of obstructions. </w:t>
            </w:r>
          </w:p>
          <w:p w:rsidR="008D69FA" w:rsidRPr="003B771A" w:rsidRDefault="008D69FA" w:rsidP="008D69FA">
            <w:pPr>
              <w:pStyle w:val="Default"/>
              <w:rPr>
                <w:rFonts w:asciiTheme="minorHAnsi" w:hAnsiTheme="minorHAnsi"/>
                <w:sz w:val="22"/>
                <w:szCs w:val="22"/>
              </w:rPr>
            </w:pPr>
            <w:r w:rsidRPr="003B771A">
              <w:rPr>
                <w:rFonts w:asciiTheme="minorHAnsi" w:hAnsiTheme="minorHAnsi"/>
                <w:sz w:val="22"/>
                <w:szCs w:val="22"/>
              </w:rPr>
              <w:t xml:space="preserve">Adequate emergency lighting is provided. Fire drills are done twice annually. </w:t>
            </w:r>
          </w:p>
          <w:p w:rsidR="008D69FA" w:rsidRPr="003B771A" w:rsidRDefault="008D69FA" w:rsidP="008D69FA">
            <w:r w:rsidRPr="003B771A">
              <w:t xml:space="preserve">Appropriate fire extinguishers are accessible at strategic points in the workshop and are properly maintained </w:t>
            </w:r>
          </w:p>
        </w:tc>
      </w:tr>
      <w:tr w:rsidR="008D69FA" w:rsidRPr="003B771A" w:rsidTr="00E20479">
        <w:tc>
          <w:tcPr>
            <w:tcW w:w="3509" w:type="dxa"/>
          </w:tcPr>
          <w:p w:rsidR="008D69FA" w:rsidRPr="003B771A" w:rsidRDefault="008D69FA" w:rsidP="00E20479">
            <w:r w:rsidRPr="003B771A">
              <w:t>Chemical spills</w:t>
            </w:r>
          </w:p>
        </w:tc>
        <w:tc>
          <w:tcPr>
            <w:tcW w:w="3635" w:type="dxa"/>
          </w:tcPr>
          <w:p w:rsidR="008D69FA" w:rsidRPr="003B771A" w:rsidRDefault="008D69FA" w:rsidP="00E20479">
            <w:r w:rsidRPr="003B771A">
              <w:t>Contamination of skin and eyes</w:t>
            </w:r>
          </w:p>
          <w:p w:rsidR="008D69FA" w:rsidRPr="003B771A" w:rsidRDefault="008D69FA" w:rsidP="00E20479">
            <w:r w:rsidRPr="003B771A">
              <w:t>Inhalation of vapour of fumes</w:t>
            </w:r>
          </w:p>
        </w:tc>
        <w:tc>
          <w:tcPr>
            <w:tcW w:w="3538" w:type="dxa"/>
          </w:tcPr>
          <w:p w:rsidR="008D69FA" w:rsidRPr="003B771A" w:rsidRDefault="008D69FA" w:rsidP="00E20479">
            <w:r w:rsidRPr="003B771A">
              <w:t>Remedial equipment available</w:t>
            </w:r>
          </w:p>
          <w:p w:rsidR="008D69FA" w:rsidRPr="003B771A" w:rsidRDefault="003B771A" w:rsidP="00E20479">
            <w:r w:rsidRPr="003B771A">
              <w:t>COSHH assessment</w:t>
            </w:r>
            <w:r w:rsidR="008D69FA" w:rsidRPr="003B771A">
              <w:t xml:space="preserve"> </w:t>
            </w:r>
          </w:p>
          <w:p w:rsidR="008D69FA" w:rsidRPr="003B771A" w:rsidRDefault="003B771A" w:rsidP="008D69FA">
            <w:pPr>
              <w:pStyle w:val="Default"/>
              <w:rPr>
                <w:rFonts w:asciiTheme="minorHAnsi" w:hAnsiTheme="minorHAnsi"/>
              </w:rPr>
            </w:pPr>
            <w:r w:rsidRPr="003B771A">
              <w:rPr>
                <w:rFonts w:asciiTheme="minorHAnsi" w:hAnsiTheme="minorHAnsi"/>
                <w:sz w:val="22"/>
                <w:szCs w:val="22"/>
              </w:rPr>
              <w:t xml:space="preserve">Chemicals </w:t>
            </w:r>
            <w:r w:rsidR="008D69FA" w:rsidRPr="003B771A">
              <w:rPr>
                <w:rFonts w:asciiTheme="minorHAnsi" w:hAnsiTheme="minorHAnsi"/>
                <w:sz w:val="22"/>
                <w:szCs w:val="22"/>
              </w:rPr>
              <w:t xml:space="preserve">stored in appropriate and clearly labelled containers, caps properly secured, and kept in appropriate metal solvent cabinet when not in use </w:t>
            </w:r>
          </w:p>
          <w:p w:rsidR="008D69FA" w:rsidRPr="003B771A" w:rsidRDefault="008D69FA" w:rsidP="00E20479"/>
        </w:tc>
      </w:tr>
    </w:tbl>
    <w:p w:rsidR="00CD5B78" w:rsidRPr="003B771A" w:rsidRDefault="00176822"/>
    <w:sectPr w:rsidR="00CD5B78" w:rsidRPr="003B771A" w:rsidSect="00240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95"/>
    <w:rsid w:val="000C25DC"/>
    <w:rsid w:val="00176822"/>
    <w:rsid w:val="001B689C"/>
    <w:rsid w:val="00240B4C"/>
    <w:rsid w:val="003B771A"/>
    <w:rsid w:val="003C7592"/>
    <w:rsid w:val="004607B0"/>
    <w:rsid w:val="005B4F12"/>
    <w:rsid w:val="00654130"/>
    <w:rsid w:val="0066603A"/>
    <w:rsid w:val="00697879"/>
    <w:rsid w:val="006A7C1A"/>
    <w:rsid w:val="00737877"/>
    <w:rsid w:val="00747556"/>
    <w:rsid w:val="008D69FA"/>
    <w:rsid w:val="00A06A54"/>
    <w:rsid w:val="00A13A0E"/>
    <w:rsid w:val="00B06A2F"/>
    <w:rsid w:val="00C005D8"/>
    <w:rsid w:val="00D408ED"/>
    <w:rsid w:val="00D63795"/>
    <w:rsid w:val="00DF3729"/>
    <w:rsid w:val="00E1483B"/>
    <w:rsid w:val="00F1456A"/>
    <w:rsid w:val="00F9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A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A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9377-A5F2-4994-AA6E-90F119B4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dc:creator>
  <cp:lastModifiedBy>Angeli</cp:lastModifiedBy>
  <cp:revision>4</cp:revision>
  <cp:lastPrinted>2015-03-20T16:43:00Z</cp:lastPrinted>
  <dcterms:created xsi:type="dcterms:W3CDTF">2015-03-20T12:57:00Z</dcterms:created>
  <dcterms:modified xsi:type="dcterms:W3CDTF">2015-03-20T16:44:00Z</dcterms:modified>
</cp:coreProperties>
</file>